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A0" w:rsidRPr="00A23DA0" w:rsidRDefault="00A073AC" w:rsidP="00A23DA0">
      <w:pPr>
        <w:pStyle w:val="Body"/>
        <w:spacing w:before="49"/>
        <w:ind w:right="170"/>
        <w:rPr>
          <w:rFonts w:ascii="Times New Roman" w:hAnsi="Times New Roman" w:cs="Times New Roman"/>
          <w:b/>
          <w:bCs/>
        </w:rPr>
      </w:pPr>
      <w:r>
        <w:rPr>
          <w:rFonts w:ascii="Times New Roman" w:eastAsia="Bookman Old Style" w:hAnsi="Times New Roman" w:cs="Times New Roman"/>
          <w:b/>
          <w:bCs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102870</wp:posOffset>
                </wp:positionV>
                <wp:extent cx="3463290" cy="348615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73AC" w:rsidRPr="00A073AC" w:rsidRDefault="00A073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73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GREAT IDEAS GRANTS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9.65pt;margin-top:8.1pt;width:272.7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" fillcolor="white [3201]" stroked="f" strokeweight=".5pt">
                <v:textbox>
                  <w:txbxContent>
                    <w:p w:rsidR="00A073AC" w:rsidRPr="00A073AC" w:rsidRDefault="00A073AC">
                      <w:pPr>
                        <w:rPr>
                          <w:sz w:val="28"/>
                          <w:szCs w:val="28"/>
                        </w:rPr>
                      </w:pPr>
                      <w:r w:rsidRPr="00A073AC">
                        <w:rPr>
                          <w:b/>
                          <w:bCs/>
                          <w:sz w:val="28"/>
                          <w:szCs w:val="28"/>
                        </w:rPr>
                        <w:t>GREAT IDEAS GRANTS PROGRAM</w:t>
                      </w:r>
                    </w:p>
                  </w:txbxContent>
                </v:textbox>
              </v:shape>
            </w:pict>
          </mc:Fallback>
        </mc:AlternateContent>
      </w:r>
      <w:r w:rsidR="00A23DA0" w:rsidRPr="00A23DA0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89075" cy="5264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F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95" cy="52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DA0" w:rsidRPr="00A23DA0" w:rsidRDefault="00A23DA0" w:rsidP="00A23DA0">
      <w:pPr>
        <w:pStyle w:val="Body"/>
        <w:rPr>
          <w:rFonts w:ascii="Times New Roman" w:eastAsia="Bookman Old Style" w:hAnsi="Times New Roman" w:cs="Times New Roman"/>
          <w:b/>
          <w:bCs/>
        </w:rPr>
      </w:pPr>
    </w:p>
    <w:p w:rsidR="00A23DA0" w:rsidRPr="00A23DA0" w:rsidRDefault="00A23DA0" w:rsidP="00A23DA0">
      <w:pPr>
        <w:pStyle w:val="Body"/>
        <w:rPr>
          <w:rFonts w:ascii="Times New Roman" w:eastAsia="Bookman Old Style" w:hAnsi="Times New Roman" w:cs="Times New Roman"/>
          <w:b/>
          <w:bCs/>
        </w:rPr>
      </w:pPr>
    </w:p>
    <w:p w:rsidR="00A23DA0" w:rsidRDefault="00A23DA0" w:rsidP="00A23DA0">
      <w:pPr>
        <w:pStyle w:val="Heading"/>
        <w:spacing w:before="0"/>
        <w:ind w:left="0" w:right="170"/>
        <w:rPr>
          <w:rFonts w:ascii="Times New Roman" w:hAnsi="Times New Roman" w:cs="Times New Roman"/>
          <w:sz w:val="22"/>
          <w:szCs w:val="22"/>
        </w:rPr>
      </w:pPr>
      <w:bookmarkStart w:id="0" w:name="What_is_the_Great_Ideas_Grant_Program"/>
    </w:p>
    <w:p w:rsidR="00A23DA0" w:rsidRPr="00A23DA0" w:rsidRDefault="00A23DA0" w:rsidP="00A23DA0">
      <w:pPr>
        <w:pStyle w:val="Heading"/>
        <w:spacing w:before="0"/>
        <w:ind w:left="0" w:right="17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>What is the Great Ideas Grant Program?</w:t>
      </w:r>
    </w:p>
    <w:p w:rsidR="00A23DA0" w:rsidRPr="00A23DA0" w:rsidRDefault="00A23DA0" w:rsidP="00A23DA0">
      <w:pPr>
        <w:pStyle w:val="BodyText"/>
        <w:tabs>
          <w:tab w:val="left" w:pos="6918"/>
        </w:tabs>
        <w:ind w:left="0" w:right="170" w:firstLine="0"/>
        <w:rPr>
          <w:rFonts w:ascii="Times New Roman" w:hAnsi="Times New Roman" w:cs="Times New Roman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 xml:space="preserve">The Great Ideas Grant Program is designed to </w:t>
      </w:r>
      <w:r w:rsidR="00C864DE">
        <w:rPr>
          <w:rFonts w:ascii="Times New Roman" w:hAnsi="Times New Roman" w:cs="Times New Roman"/>
          <w:sz w:val="22"/>
          <w:szCs w:val="22"/>
        </w:rPr>
        <w:t>encourage and support</w:t>
      </w:r>
      <w:r w:rsidRPr="00A23DA0">
        <w:rPr>
          <w:rFonts w:ascii="Times New Roman" w:hAnsi="Times New Roman" w:cs="Times New Roman"/>
          <w:sz w:val="22"/>
          <w:szCs w:val="22"/>
        </w:rPr>
        <w:t xml:space="preserve"> innovative teaching strategies to:</w:t>
      </w:r>
    </w:p>
    <w:p w:rsidR="00A23DA0" w:rsidRPr="00A23DA0" w:rsidRDefault="00A23DA0" w:rsidP="00C864DE">
      <w:pPr>
        <w:pStyle w:val="BodyText"/>
        <w:numPr>
          <w:ilvl w:val="0"/>
          <w:numId w:val="10"/>
        </w:numPr>
        <w:tabs>
          <w:tab w:val="left" w:pos="6918"/>
        </w:tabs>
        <w:ind w:right="170"/>
        <w:rPr>
          <w:rFonts w:ascii="Times New Roman" w:hAnsi="Times New Roman" w:cs="Times New Roman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>infuse new elements of creativity into their</w:t>
      </w:r>
      <w:r w:rsidRPr="00A23DA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23DA0">
        <w:rPr>
          <w:rFonts w:ascii="Times New Roman" w:hAnsi="Times New Roman" w:cs="Times New Roman"/>
          <w:sz w:val="22"/>
          <w:szCs w:val="22"/>
        </w:rPr>
        <w:t>classrooms</w:t>
      </w:r>
    </w:p>
    <w:p w:rsidR="00A23DA0" w:rsidRPr="00A23DA0" w:rsidRDefault="00A23DA0" w:rsidP="00C864DE">
      <w:pPr>
        <w:pStyle w:val="BodyText"/>
        <w:numPr>
          <w:ilvl w:val="0"/>
          <w:numId w:val="10"/>
        </w:numPr>
        <w:tabs>
          <w:tab w:val="left" w:pos="6918"/>
        </w:tabs>
        <w:ind w:right="170"/>
        <w:rPr>
          <w:rFonts w:ascii="Times New Roman" w:hAnsi="Times New Roman" w:cs="Times New Roman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>extend student learning beyond the limitations of</w:t>
      </w:r>
      <w:r w:rsidRPr="00A23DA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="00C864DE">
        <w:rPr>
          <w:rFonts w:ascii="Times New Roman" w:hAnsi="Times New Roman" w:cs="Times New Roman"/>
          <w:sz w:val="22"/>
          <w:szCs w:val="22"/>
        </w:rPr>
        <w:t>existing curriculum materials</w:t>
      </w:r>
    </w:p>
    <w:p w:rsidR="00A23DA0" w:rsidRPr="00A23DA0" w:rsidRDefault="00A23DA0" w:rsidP="00C864DE">
      <w:pPr>
        <w:pStyle w:val="BodyText"/>
        <w:numPr>
          <w:ilvl w:val="0"/>
          <w:numId w:val="10"/>
        </w:numPr>
        <w:tabs>
          <w:tab w:val="left" w:pos="6918"/>
        </w:tabs>
        <w:ind w:right="170"/>
        <w:rPr>
          <w:rFonts w:ascii="Times New Roman" w:hAnsi="Times New Roman" w:cs="Times New Roman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 xml:space="preserve">to strengthen ties </w:t>
      </w:r>
      <w:r w:rsidR="00C864DE">
        <w:rPr>
          <w:rFonts w:ascii="Times New Roman" w:hAnsi="Times New Roman" w:cs="Times New Roman"/>
          <w:sz w:val="22"/>
          <w:szCs w:val="22"/>
        </w:rPr>
        <w:t>among</w:t>
      </w:r>
      <w:r w:rsidRPr="00A23DA0">
        <w:rPr>
          <w:rFonts w:ascii="Times New Roman" w:hAnsi="Times New Roman" w:cs="Times New Roman"/>
          <w:sz w:val="22"/>
          <w:szCs w:val="22"/>
        </w:rPr>
        <w:t xml:space="preserve"> the classroom, other teachers, parents, students and the larger</w:t>
      </w:r>
      <w:r w:rsidRPr="00A23DA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23DA0">
        <w:rPr>
          <w:rFonts w:ascii="Times New Roman" w:hAnsi="Times New Roman" w:cs="Times New Roman"/>
          <w:sz w:val="22"/>
          <w:szCs w:val="22"/>
        </w:rPr>
        <w:t>community</w:t>
      </w:r>
    </w:p>
    <w:p w:rsidR="00A23DA0" w:rsidRPr="00A23DA0" w:rsidRDefault="00A23DA0" w:rsidP="00C864DE">
      <w:pPr>
        <w:pStyle w:val="BodyText"/>
        <w:numPr>
          <w:ilvl w:val="0"/>
          <w:numId w:val="10"/>
        </w:numPr>
        <w:tabs>
          <w:tab w:val="left" w:pos="6918"/>
        </w:tabs>
        <w:ind w:right="170"/>
        <w:rPr>
          <w:rFonts w:ascii="Times New Roman" w:hAnsi="Times New Roman" w:cs="Times New Roman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 xml:space="preserve">enhance student learning </w:t>
      </w:r>
      <w:r w:rsidR="00C864DE">
        <w:rPr>
          <w:rFonts w:ascii="Times New Roman" w:hAnsi="Times New Roman" w:cs="Times New Roman"/>
          <w:sz w:val="22"/>
          <w:szCs w:val="22"/>
        </w:rPr>
        <w:t>in ways</w:t>
      </w:r>
      <w:r w:rsidRPr="00A23DA0">
        <w:rPr>
          <w:rFonts w:ascii="Times New Roman" w:hAnsi="Times New Roman" w:cs="Times New Roman"/>
          <w:sz w:val="22"/>
          <w:szCs w:val="22"/>
        </w:rPr>
        <w:t xml:space="preserve"> otherwise not be possible within the District budget or with any other funding</w:t>
      </w:r>
      <w:r w:rsidRPr="00A23DA0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A23DA0">
        <w:rPr>
          <w:rFonts w:ascii="Times New Roman" w:hAnsi="Times New Roman" w:cs="Times New Roman"/>
          <w:sz w:val="22"/>
          <w:szCs w:val="22"/>
        </w:rPr>
        <w:t>source</w:t>
      </w:r>
    </w:p>
    <w:p w:rsidR="00A23DA0" w:rsidRPr="00A23DA0" w:rsidRDefault="00A23DA0" w:rsidP="00A23DA0">
      <w:pPr>
        <w:ind w:right="422"/>
        <w:rPr>
          <w:sz w:val="20"/>
          <w:szCs w:val="20"/>
        </w:rPr>
      </w:pPr>
    </w:p>
    <w:p w:rsidR="00A23DA0" w:rsidRPr="00A23DA0" w:rsidRDefault="00A23DA0" w:rsidP="00A23DA0">
      <w:pPr>
        <w:ind w:right="422"/>
        <w:rPr>
          <w:rFonts w:eastAsia="Bookman Old Style"/>
          <w:b/>
          <w:sz w:val="22"/>
          <w:szCs w:val="22"/>
        </w:rPr>
      </w:pPr>
      <w:r w:rsidRPr="00A23DA0">
        <w:rPr>
          <w:b/>
          <w:sz w:val="22"/>
          <w:szCs w:val="22"/>
        </w:rPr>
        <w:t>Who is Eligible?</w:t>
      </w:r>
    </w:p>
    <w:p w:rsidR="00A23DA0" w:rsidRDefault="00C864DE" w:rsidP="00C864DE">
      <w:pPr>
        <w:pStyle w:val="BodyText"/>
        <w:numPr>
          <w:ilvl w:val="0"/>
          <w:numId w:val="12"/>
        </w:numPr>
        <w:ind w:right="1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A23DA0" w:rsidRPr="00A23DA0">
        <w:rPr>
          <w:rFonts w:ascii="Times New Roman" w:hAnsi="Times New Roman" w:cs="Times New Roman"/>
          <w:sz w:val="22"/>
          <w:szCs w:val="22"/>
        </w:rPr>
        <w:t xml:space="preserve">ull or part-time teachers employed by the Helena School District are eligible to apply for Great Ideas Grants </w:t>
      </w:r>
    </w:p>
    <w:p w:rsidR="00C864DE" w:rsidRPr="00C864DE" w:rsidRDefault="00C864DE" w:rsidP="00C864DE">
      <w:pPr>
        <w:pStyle w:val="BodyText"/>
        <w:numPr>
          <w:ilvl w:val="0"/>
          <w:numId w:val="12"/>
        </w:numPr>
        <w:ind w:right="1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A23DA0">
        <w:rPr>
          <w:rFonts w:ascii="Times New Roman" w:hAnsi="Times New Roman" w:cs="Times New Roman"/>
          <w:sz w:val="22"/>
          <w:szCs w:val="22"/>
        </w:rPr>
        <w:t>pplicants may apply as individuals or as part of a group</w:t>
      </w:r>
    </w:p>
    <w:p w:rsidR="00A23DA0" w:rsidRDefault="00C864DE" w:rsidP="00C864DE">
      <w:pPr>
        <w:pStyle w:val="BodyText"/>
        <w:numPr>
          <w:ilvl w:val="0"/>
          <w:numId w:val="12"/>
        </w:numPr>
        <w:ind w:right="1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A23DA0" w:rsidRPr="00A23DA0">
        <w:rPr>
          <w:rFonts w:ascii="Times New Roman" w:hAnsi="Times New Roman" w:cs="Times New Roman"/>
          <w:sz w:val="22"/>
          <w:szCs w:val="22"/>
        </w:rPr>
        <w:t>upport personnel, students, parents, administrators, and community members and/or organizations may partner with teachers, but may not submit a grant as the primary applicant</w:t>
      </w:r>
    </w:p>
    <w:p w:rsidR="00C864DE" w:rsidRPr="00A23DA0" w:rsidRDefault="00C864DE" w:rsidP="00C864DE">
      <w:pPr>
        <w:pStyle w:val="BodyText"/>
        <w:ind w:left="648" w:right="162" w:firstLine="0"/>
        <w:rPr>
          <w:rFonts w:ascii="Times New Roman" w:hAnsi="Times New Roman" w:cs="Times New Roman"/>
          <w:sz w:val="22"/>
          <w:szCs w:val="22"/>
        </w:rPr>
      </w:pPr>
    </w:p>
    <w:p w:rsidR="00A23DA0" w:rsidRPr="00A23DA0" w:rsidRDefault="00A23DA0" w:rsidP="00A23DA0">
      <w:pPr>
        <w:pStyle w:val="BodyText"/>
        <w:ind w:left="0" w:firstLine="0"/>
        <w:rPr>
          <w:rFonts w:ascii="Times New Roman" w:hAnsi="Times New Roman" w:cs="Times New Roman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>If a grant recipient transfers within the district during the grant period, the funding may travel with the teacher. If a grant recipient leaves the district, the funding will remain with the classroom</w:t>
      </w:r>
      <w:r w:rsidR="00C864DE">
        <w:rPr>
          <w:rFonts w:ascii="Times New Roman" w:hAnsi="Times New Roman" w:cs="Times New Roman"/>
          <w:sz w:val="22"/>
          <w:szCs w:val="22"/>
        </w:rPr>
        <w:t>/grade</w:t>
      </w:r>
      <w:r w:rsidRPr="00A23DA0">
        <w:rPr>
          <w:rFonts w:ascii="Times New Roman" w:hAnsi="Times New Roman" w:cs="Times New Roman"/>
          <w:sz w:val="22"/>
          <w:szCs w:val="22"/>
        </w:rPr>
        <w:t xml:space="preserve"> or revert to the Foundation. All grant applications must be approved by the school principal.</w:t>
      </w:r>
    </w:p>
    <w:p w:rsidR="00A23DA0" w:rsidRPr="00A23DA0" w:rsidRDefault="00A23DA0" w:rsidP="00A23DA0">
      <w:pPr>
        <w:pStyle w:val="Heading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" w:name="Grant_Amounts"/>
    </w:p>
    <w:p w:rsidR="00A23DA0" w:rsidRPr="00A23DA0" w:rsidRDefault="00A23DA0" w:rsidP="00A23DA0">
      <w:pPr>
        <w:pStyle w:val="Heading"/>
        <w:spacing w:before="0" w:line="281" w:lineRule="exact"/>
        <w:ind w:left="0" w:right="170"/>
        <w:rPr>
          <w:rStyle w:val="None"/>
          <w:rFonts w:ascii="Times New Roman" w:hAnsi="Times New Roman" w:cs="Times New Roman"/>
          <w:b w:val="0"/>
          <w:bCs w:val="0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>Grant</w:t>
      </w:r>
      <w:r w:rsidRPr="00A23DA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23DA0">
        <w:rPr>
          <w:rFonts w:ascii="Times New Roman" w:hAnsi="Times New Roman" w:cs="Times New Roman"/>
          <w:sz w:val="22"/>
          <w:szCs w:val="22"/>
        </w:rPr>
        <w:t>Amounts</w:t>
      </w:r>
    </w:p>
    <w:p w:rsidR="00A23DA0" w:rsidRPr="00A23DA0" w:rsidRDefault="00A23DA0" w:rsidP="00C864DE">
      <w:pPr>
        <w:pStyle w:val="BodyText"/>
        <w:numPr>
          <w:ilvl w:val="0"/>
          <w:numId w:val="13"/>
        </w:numPr>
        <w:ind w:right="109"/>
        <w:jc w:val="both"/>
        <w:rPr>
          <w:rFonts w:ascii="Times New Roman" w:hAnsi="Times New Roman" w:cs="Times New Roman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>$1,250 for individual grants</w:t>
      </w:r>
    </w:p>
    <w:p w:rsidR="00A23DA0" w:rsidRPr="00A23DA0" w:rsidRDefault="00A23DA0" w:rsidP="00C864DE">
      <w:pPr>
        <w:pStyle w:val="BodyText"/>
        <w:numPr>
          <w:ilvl w:val="0"/>
          <w:numId w:val="13"/>
        </w:numPr>
        <w:ind w:right="109"/>
        <w:jc w:val="both"/>
        <w:rPr>
          <w:rFonts w:ascii="Times New Roman" w:hAnsi="Times New Roman" w:cs="Times New Roman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>$5,000 for collaborative grants involving multiple classes and/or schools</w:t>
      </w:r>
    </w:p>
    <w:p w:rsidR="00A23DA0" w:rsidRPr="00A23DA0" w:rsidRDefault="00A23DA0" w:rsidP="00A23DA0">
      <w:pPr>
        <w:pStyle w:val="BodyText"/>
        <w:ind w:left="111" w:right="1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>Occasionally, grant recipients may receive only partial funding and will be asked to revise their</w:t>
      </w:r>
      <w:r w:rsidRPr="00A23DA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23DA0">
        <w:rPr>
          <w:rFonts w:ascii="Times New Roman" w:hAnsi="Times New Roman" w:cs="Times New Roman"/>
          <w:sz w:val="22"/>
          <w:szCs w:val="22"/>
        </w:rPr>
        <w:t>budgets</w:t>
      </w:r>
      <w:r w:rsidR="00C864DE">
        <w:rPr>
          <w:rFonts w:ascii="Times New Roman" w:hAnsi="Times New Roman" w:cs="Times New Roman"/>
          <w:sz w:val="22"/>
          <w:szCs w:val="22"/>
        </w:rPr>
        <w:t>.</w:t>
      </w:r>
    </w:p>
    <w:p w:rsidR="00A23DA0" w:rsidRPr="00A23DA0" w:rsidRDefault="00A23DA0" w:rsidP="00A23DA0">
      <w:pPr>
        <w:pStyle w:val="BodyText"/>
        <w:ind w:left="111" w:right="109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23DA0" w:rsidRPr="00A23DA0" w:rsidRDefault="00A23DA0" w:rsidP="00A23DA0">
      <w:pPr>
        <w:pStyle w:val="BodyText"/>
        <w:ind w:left="111" w:right="109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23DA0">
        <w:rPr>
          <w:rFonts w:ascii="Times New Roman" w:hAnsi="Times New Roman" w:cs="Times New Roman"/>
          <w:i/>
          <w:sz w:val="22"/>
          <w:szCs w:val="22"/>
        </w:rPr>
        <w:t>NOTE:  Grant recipients will not be reimbursed for any costs of the project above the grant award or for those expenses or items not included in the proposed budget.</w:t>
      </w:r>
      <w:bookmarkEnd w:id="1"/>
    </w:p>
    <w:p w:rsidR="00A23DA0" w:rsidRPr="00A23DA0" w:rsidRDefault="00A23DA0" w:rsidP="00A23DA0">
      <w:pPr>
        <w:pStyle w:val="BodyText"/>
        <w:ind w:left="111" w:right="109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23DA0" w:rsidRPr="00A23DA0" w:rsidRDefault="00A23DA0" w:rsidP="00A23DA0">
      <w:pPr>
        <w:pStyle w:val="BodyText"/>
        <w:ind w:left="0" w:right="109" w:firstLine="0"/>
        <w:jc w:val="both"/>
        <w:rPr>
          <w:rStyle w:val="None"/>
          <w:rFonts w:ascii="Times New Roman" w:hAnsi="Times New Roman" w:cs="Times New Roman"/>
          <w:b/>
          <w:i/>
          <w:sz w:val="22"/>
          <w:szCs w:val="22"/>
        </w:rPr>
      </w:pPr>
      <w:r w:rsidRPr="00A23DA0">
        <w:rPr>
          <w:rFonts w:ascii="Times New Roman" w:hAnsi="Times New Roman" w:cs="Times New Roman"/>
          <w:b/>
          <w:sz w:val="22"/>
          <w:szCs w:val="22"/>
        </w:rPr>
        <w:t>Grant</w:t>
      </w:r>
      <w:bookmarkEnd w:id="0"/>
      <w:r w:rsidRPr="00A23DA0">
        <w:rPr>
          <w:rStyle w:val="None"/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3DA0">
        <w:rPr>
          <w:rFonts w:ascii="Times New Roman" w:hAnsi="Times New Roman" w:cs="Times New Roman"/>
          <w:b/>
          <w:sz w:val="22"/>
          <w:szCs w:val="22"/>
          <w:lang w:val="it-IT"/>
        </w:rPr>
        <w:t>Period</w:t>
      </w:r>
      <w:proofErr w:type="spellEnd"/>
    </w:p>
    <w:p w:rsidR="00A23DA0" w:rsidRDefault="00A23DA0" w:rsidP="00A23DA0">
      <w:pPr>
        <w:pStyle w:val="BodyText"/>
        <w:ind w:left="112" w:right="170" w:firstLine="0"/>
        <w:rPr>
          <w:rFonts w:ascii="Times New Roman" w:hAnsi="Times New Roman" w:cs="Times New Roman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>Grant recipients have 12 months from the time of the award to complete their project</w:t>
      </w:r>
      <w:r w:rsidR="00C864DE">
        <w:rPr>
          <w:rFonts w:ascii="Times New Roman" w:hAnsi="Times New Roman" w:cs="Times New Roman"/>
          <w:sz w:val="22"/>
          <w:szCs w:val="22"/>
        </w:rPr>
        <w:t>s</w:t>
      </w:r>
      <w:r w:rsidRPr="00A23DA0">
        <w:rPr>
          <w:rFonts w:ascii="Times New Roman" w:hAnsi="Times New Roman" w:cs="Times New Roman"/>
          <w:sz w:val="22"/>
          <w:szCs w:val="22"/>
        </w:rPr>
        <w:t xml:space="preserve"> and use grant funds. </w:t>
      </w:r>
    </w:p>
    <w:p w:rsidR="00C864DE" w:rsidRPr="00A23DA0" w:rsidRDefault="00C864DE" w:rsidP="00A23DA0">
      <w:pPr>
        <w:pStyle w:val="BodyText"/>
        <w:ind w:left="112" w:right="170" w:firstLine="0"/>
        <w:rPr>
          <w:rFonts w:ascii="Times New Roman" w:hAnsi="Times New Roman" w:cs="Times New Roman"/>
          <w:sz w:val="20"/>
          <w:szCs w:val="20"/>
        </w:rPr>
      </w:pPr>
    </w:p>
    <w:p w:rsidR="00A23DA0" w:rsidRPr="00A23DA0" w:rsidRDefault="00A23DA0" w:rsidP="00A23DA0">
      <w:pPr>
        <w:pStyle w:val="BodyText"/>
        <w:ind w:left="360" w:right="170"/>
        <w:rPr>
          <w:rStyle w:val="None"/>
          <w:rFonts w:ascii="Times New Roman" w:hAnsi="Times New Roman" w:cs="Times New Roman"/>
          <w:b/>
          <w:sz w:val="22"/>
          <w:szCs w:val="22"/>
        </w:rPr>
      </w:pPr>
      <w:r w:rsidRPr="00A23DA0">
        <w:rPr>
          <w:rFonts w:ascii="Times New Roman" w:hAnsi="Times New Roman" w:cs="Times New Roman"/>
          <w:b/>
          <w:sz w:val="22"/>
          <w:szCs w:val="22"/>
        </w:rPr>
        <w:t>How Many Grants Will Be</w:t>
      </w:r>
      <w:r w:rsidRPr="00A23DA0">
        <w:rPr>
          <w:rStyle w:val="None"/>
          <w:rFonts w:ascii="Times New Roman" w:hAnsi="Times New Roman" w:cs="Times New Roman"/>
          <w:b/>
          <w:sz w:val="22"/>
          <w:szCs w:val="22"/>
        </w:rPr>
        <w:t xml:space="preserve"> </w:t>
      </w:r>
      <w:r w:rsidRPr="00A23DA0">
        <w:rPr>
          <w:rFonts w:ascii="Times New Roman" w:hAnsi="Times New Roman" w:cs="Times New Roman"/>
          <w:b/>
          <w:sz w:val="22"/>
          <w:szCs w:val="22"/>
        </w:rPr>
        <w:t>Awarded?</w:t>
      </w:r>
    </w:p>
    <w:p w:rsidR="00A23DA0" w:rsidRPr="00A23DA0" w:rsidRDefault="00A23DA0" w:rsidP="00A23DA0">
      <w:pPr>
        <w:pStyle w:val="BodyText"/>
        <w:ind w:left="112" w:firstLine="0"/>
        <w:rPr>
          <w:rFonts w:ascii="Times New Roman" w:hAnsi="Times New Roman" w:cs="Times New Roman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>Up to $40,000 is awarded to teachers in the Helena School District each year. The number of awards depends on the total funds requested, the quality of the applications and the funding</w:t>
      </w:r>
      <w:r w:rsidRPr="00A23DA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23DA0">
        <w:rPr>
          <w:rFonts w:ascii="Times New Roman" w:hAnsi="Times New Roman" w:cs="Times New Roman"/>
          <w:sz w:val="22"/>
          <w:szCs w:val="22"/>
        </w:rPr>
        <w:t>available.</w:t>
      </w:r>
    </w:p>
    <w:p w:rsidR="00A23DA0" w:rsidRPr="00A23DA0" w:rsidRDefault="00A23DA0" w:rsidP="00A23DA0">
      <w:pPr>
        <w:pStyle w:val="BodyText"/>
        <w:ind w:left="112" w:firstLine="0"/>
        <w:rPr>
          <w:rFonts w:ascii="Times New Roman" w:hAnsi="Times New Roman" w:cs="Times New Roman"/>
          <w:sz w:val="20"/>
          <w:szCs w:val="20"/>
        </w:rPr>
      </w:pPr>
    </w:p>
    <w:p w:rsidR="00A23DA0" w:rsidRPr="00A23DA0" w:rsidRDefault="00A23DA0" w:rsidP="00A23DA0">
      <w:pPr>
        <w:pStyle w:val="BodyText"/>
        <w:ind w:left="0" w:firstLine="0"/>
        <w:rPr>
          <w:rStyle w:val="None"/>
          <w:rFonts w:ascii="Times New Roman" w:hAnsi="Times New Roman" w:cs="Times New Roman"/>
          <w:b/>
          <w:sz w:val="22"/>
          <w:szCs w:val="22"/>
        </w:rPr>
      </w:pPr>
      <w:r w:rsidRPr="00A23DA0">
        <w:rPr>
          <w:rFonts w:ascii="Times New Roman" w:hAnsi="Times New Roman" w:cs="Times New Roman"/>
          <w:b/>
          <w:sz w:val="22"/>
          <w:szCs w:val="22"/>
        </w:rPr>
        <w:t>When are the Grant Applications Due and When are Awards</w:t>
      </w:r>
      <w:r w:rsidRPr="00A23DA0">
        <w:rPr>
          <w:rStyle w:val="None"/>
          <w:rFonts w:ascii="Times New Roman" w:hAnsi="Times New Roman" w:cs="Times New Roman"/>
          <w:b/>
          <w:sz w:val="22"/>
          <w:szCs w:val="22"/>
        </w:rPr>
        <w:t xml:space="preserve"> </w:t>
      </w:r>
      <w:r w:rsidRPr="00A23DA0">
        <w:rPr>
          <w:rFonts w:ascii="Times New Roman" w:hAnsi="Times New Roman" w:cs="Times New Roman"/>
          <w:b/>
          <w:sz w:val="22"/>
          <w:szCs w:val="22"/>
        </w:rPr>
        <w:t>Given?</w:t>
      </w:r>
    </w:p>
    <w:p w:rsidR="00A23DA0" w:rsidRPr="00A23DA0" w:rsidRDefault="00A23DA0" w:rsidP="00A23DA0">
      <w:pPr>
        <w:pStyle w:val="BodyText"/>
        <w:ind w:left="111" w:right="731" w:firstLine="0"/>
        <w:rPr>
          <w:rFonts w:ascii="Times New Roman" w:hAnsi="Times New Roman" w:cs="Times New Roman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 xml:space="preserve">Please visit </w:t>
      </w:r>
      <w:hyperlink r:id="rId8" w:history="1">
        <w:r w:rsidRPr="00A23DA0">
          <w:rPr>
            <w:rStyle w:val="Hyperlink0"/>
            <w:rFonts w:ascii="Times New Roman" w:hAnsi="Times New Roman" w:cs="Times New Roman"/>
            <w:sz w:val="22"/>
            <w:szCs w:val="22"/>
          </w:rPr>
          <w:t xml:space="preserve">www.hefmt.org </w:t>
        </w:r>
      </w:hyperlink>
      <w:r w:rsidRPr="00A23DA0">
        <w:rPr>
          <w:rFonts w:ascii="Times New Roman" w:hAnsi="Times New Roman" w:cs="Times New Roman"/>
          <w:sz w:val="22"/>
          <w:szCs w:val="22"/>
        </w:rPr>
        <w:t>for upcoming application deadlines or call 443-2545. Successful applicants will be notified within 45 days of the grant application deadline. No funds will be made available prior to the announcement of grants awarded.</w:t>
      </w:r>
    </w:p>
    <w:p w:rsidR="00A23DA0" w:rsidRPr="00A23DA0" w:rsidRDefault="00A23DA0" w:rsidP="00A23DA0">
      <w:pPr>
        <w:pStyle w:val="BodyText"/>
        <w:ind w:left="111" w:right="731" w:firstLine="0"/>
        <w:rPr>
          <w:rFonts w:ascii="Times New Roman" w:hAnsi="Times New Roman" w:cs="Times New Roman"/>
          <w:sz w:val="20"/>
          <w:szCs w:val="20"/>
        </w:rPr>
      </w:pPr>
    </w:p>
    <w:p w:rsidR="00A23DA0" w:rsidRPr="00A23DA0" w:rsidRDefault="00A23DA0" w:rsidP="00A23DA0">
      <w:pPr>
        <w:pStyle w:val="Heading"/>
        <w:spacing w:before="55"/>
        <w:ind w:left="0"/>
        <w:rPr>
          <w:rStyle w:val="None"/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>What Type of Grants Will be</w:t>
      </w:r>
      <w:r w:rsidRPr="00A23DA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23DA0">
        <w:rPr>
          <w:rFonts w:ascii="Times New Roman" w:hAnsi="Times New Roman" w:cs="Times New Roman"/>
          <w:sz w:val="22"/>
          <w:szCs w:val="22"/>
        </w:rPr>
        <w:t>Funded?</w:t>
      </w:r>
    </w:p>
    <w:p w:rsidR="00A23DA0" w:rsidRPr="00C864DE" w:rsidRDefault="00C864DE" w:rsidP="00C864DE">
      <w:pPr>
        <w:pStyle w:val="ListParagraph"/>
        <w:numPr>
          <w:ilvl w:val="0"/>
          <w:numId w:val="14"/>
        </w:numPr>
        <w:ind w:right="544"/>
        <w:rPr>
          <w:rStyle w:val="None"/>
          <w:rFonts w:ascii="Times New Roman" w:eastAsia="Bookman Old Style" w:hAnsi="Times New Roman" w:cs="Times New Roman"/>
        </w:rPr>
      </w:pPr>
      <w:r w:rsidRPr="00C864DE">
        <w:rPr>
          <w:rStyle w:val="None"/>
          <w:rFonts w:ascii="Times New Roman" w:eastAsia="Bookman Old Style" w:hAnsi="Times New Roman" w:cs="Times New Roman"/>
        </w:rPr>
        <w:t>a</w:t>
      </w:r>
      <w:r w:rsidR="00A23DA0" w:rsidRPr="00C864DE">
        <w:rPr>
          <w:rStyle w:val="None"/>
          <w:rFonts w:ascii="Times New Roman" w:eastAsia="Bookman Old Style" w:hAnsi="Times New Roman" w:cs="Times New Roman"/>
        </w:rPr>
        <w:t>ll projects must be student</w:t>
      </w:r>
      <w:r w:rsidRPr="00C864DE">
        <w:rPr>
          <w:rStyle w:val="None"/>
          <w:rFonts w:ascii="Times New Roman" w:eastAsia="Bookman Old Style" w:hAnsi="Times New Roman" w:cs="Times New Roman"/>
        </w:rPr>
        <w:t>-</w:t>
      </w:r>
      <w:r w:rsidR="00A23DA0" w:rsidRPr="00C864DE">
        <w:rPr>
          <w:rStyle w:val="None"/>
          <w:rFonts w:ascii="Times New Roman" w:eastAsia="Bookman Old Style" w:hAnsi="Times New Roman" w:cs="Times New Roman"/>
        </w:rPr>
        <w:t>centered</w:t>
      </w:r>
    </w:p>
    <w:p w:rsidR="00A23DA0" w:rsidRPr="00C864DE" w:rsidRDefault="00C864DE" w:rsidP="00C864DE">
      <w:pPr>
        <w:pStyle w:val="ListParagraph"/>
        <w:numPr>
          <w:ilvl w:val="0"/>
          <w:numId w:val="14"/>
        </w:numPr>
        <w:ind w:right="544"/>
        <w:rPr>
          <w:rStyle w:val="None"/>
          <w:rFonts w:ascii="Times New Roman" w:eastAsia="Bookman Old Style" w:hAnsi="Times New Roman" w:cs="Times New Roman"/>
        </w:rPr>
      </w:pPr>
      <w:r>
        <w:rPr>
          <w:rStyle w:val="None"/>
          <w:rFonts w:ascii="Times New Roman" w:hAnsi="Times New Roman" w:cs="Times New Roman"/>
        </w:rPr>
        <w:t>p</w:t>
      </w:r>
      <w:r w:rsidR="00A23DA0" w:rsidRPr="00C864DE">
        <w:rPr>
          <w:rStyle w:val="None"/>
          <w:rFonts w:ascii="Times New Roman" w:hAnsi="Times New Roman" w:cs="Times New Roman"/>
        </w:rPr>
        <w:t xml:space="preserve">ilot </w:t>
      </w:r>
      <w:r>
        <w:rPr>
          <w:rStyle w:val="None"/>
          <w:rFonts w:ascii="Times New Roman" w:hAnsi="Times New Roman" w:cs="Times New Roman"/>
        </w:rPr>
        <w:t>p</w:t>
      </w:r>
      <w:r w:rsidR="00A23DA0" w:rsidRPr="00C864DE">
        <w:rPr>
          <w:rStyle w:val="None"/>
          <w:rFonts w:ascii="Times New Roman" w:hAnsi="Times New Roman" w:cs="Times New Roman"/>
        </w:rPr>
        <w:t>rojects: projects that may have District or school-wide implications once the grant period is</w:t>
      </w:r>
      <w:r w:rsidR="00A23DA0" w:rsidRPr="00C864DE">
        <w:rPr>
          <w:rStyle w:val="None"/>
          <w:rFonts w:ascii="Times New Roman" w:hAnsi="Times New Roman" w:cs="Times New Roman"/>
          <w:spacing w:val="-12"/>
        </w:rPr>
        <w:t xml:space="preserve"> </w:t>
      </w:r>
      <w:r w:rsidR="00A23DA0" w:rsidRPr="00C864DE">
        <w:rPr>
          <w:rStyle w:val="None"/>
          <w:rFonts w:ascii="Times New Roman" w:hAnsi="Times New Roman" w:cs="Times New Roman"/>
        </w:rPr>
        <w:t>over</w:t>
      </w:r>
      <w:r>
        <w:rPr>
          <w:rStyle w:val="None"/>
          <w:rFonts w:ascii="Times New Roman" w:hAnsi="Times New Roman" w:cs="Times New Roman"/>
        </w:rPr>
        <w:t>.</w:t>
      </w:r>
    </w:p>
    <w:p w:rsidR="00A23DA0" w:rsidRPr="00C864DE" w:rsidRDefault="00C864DE" w:rsidP="00C864DE">
      <w:pPr>
        <w:pStyle w:val="ListParagraph"/>
        <w:numPr>
          <w:ilvl w:val="0"/>
          <w:numId w:val="14"/>
        </w:numPr>
        <w:tabs>
          <w:tab w:val="left" w:pos="1192"/>
        </w:tabs>
        <w:ind w:right="584"/>
        <w:rPr>
          <w:rStyle w:val="None"/>
          <w:rFonts w:ascii="Times New Roman" w:eastAsia="Bookman Old Style" w:hAnsi="Times New Roman" w:cs="Times New Roman"/>
        </w:rPr>
      </w:pPr>
      <w:r>
        <w:rPr>
          <w:rStyle w:val="None"/>
          <w:rFonts w:ascii="Times New Roman" w:hAnsi="Times New Roman" w:cs="Times New Roman"/>
        </w:rPr>
        <w:t>h</w:t>
      </w:r>
      <w:r w:rsidR="00A23DA0" w:rsidRPr="00C864DE">
        <w:rPr>
          <w:rStyle w:val="None"/>
          <w:rFonts w:ascii="Times New Roman" w:hAnsi="Times New Roman" w:cs="Times New Roman"/>
        </w:rPr>
        <w:t xml:space="preserve">igh </w:t>
      </w:r>
      <w:r>
        <w:rPr>
          <w:rStyle w:val="None"/>
          <w:rFonts w:ascii="Times New Roman" w:hAnsi="Times New Roman" w:cs="Times New Roman"/>
        </w:rPr>
        <w:t>r</w:t>
      </w:r>
      <w:r w:rsidR="00A23DA0" w:rsidRPr="00C864DE">
        <w:rPr>
          <w:rStyle w:val="None"/>
          <w:rFonts w:ascii="Times New Roman" w:hAnsi="Times New Roman" w:cs="Times New Roman"/>
        </w:rPr>
        <w:t xml:space="preserve">isk </w:t>
      </w:r>
      <w:r>
        <w:rPr>
          <w:rStyle w:val="None"/>
          <w:rFonts w:ascii="Times New Roman" w:hAnsi="Times New Roman" w:cs="Times New Roman"/>
        </w:rPr>
        <w:t>s</w:t>
      </w:r>
      <w:r w:rsidR="00A23DA0" w:rsidRPr="00C864DE">
        <w:rPr>
          <w:rStyle w:val="None"/>
          <w:rFonts w:ascii="Times New Roman" w:hAnsi="Times New Roman" w:cs="Times New Roman"/>
        </w:rPr>
        <w:t xml:space="preserve">tudent </w:t>
      </w:r>
      <w:r>
        <w:rPr>
          <w:rStyle w:val="None"/>
          <w:rFonts w:ascii="Times New Roman" w:hAnsi="Times New Roman" w:cs="Times New Roman"/>
        </w:rPr>
        <w:t>p</w:t>
      </w:r>
      <w:r w:rsidR="00A23DA0" w:rsidRPr="00C864DE">
        <w:rPr>
          <w:rStyle w:val="None"/>
          <w:rFonts w:ascii="Times New Roman" w:hAnsi="Times New Roman" w:cs="Times New Roman"/>
        </w:rPr>
        <w:t>rograms: projects that focus on helping students at high risk</w:t>
      </w:r>
    </w:p>
    <w:p w:rsidR="00A23DA0" w:rsidRPr="00C864DE" w:rsidRDefault="00C864DE" w:rsidP="00C864DE">
      <w:pPr>
        <w:pStyle w:val="ListParagraph"/>
        <w:numPr>
          <w:ilvl w:val="0"/>
          <w:numId w:val="14"/>
        </w:numPr>
        <w:tabs>
          <w:tab w:val="left" w:pos="1192"/>
        </w:tabs>
        <w:ind w:right="315"/>
        <w:rPr>
          <w:rStyle w:val="None"/>
          <w:rFonts w:ascii="Times New Roman" w:eastAsia="Bookman Old Style" w:hAnsi="Times New Roman" w:cs="Times New Roman"/>
        </w:rPr>
      </w:pPr>
      <w:r w:rsidRPr="00C864DE">
        <w:rPr>
          <w:rStyle w:val="None"/>
          <w:rFonts w:ascii="Times New Roman" w:hAnsi="Times New Roman" w:cs="Times New Roman"/>
        </w:rPr>
        <w:t>c</w:t>
      </w:r>
      <w:r w:rsidR="00A23DA0" w:rsidRPr="00C864DE">
        <w:rPr>
          <w:rStyle w:val="None"/>
          <w:rFonts w:ascii="Times New Roman" w:hAnsi="Times New Roman" w:cs="Times New Roman"/>
        </w:rPr>
        <w:t xml:space="preserve">lassroom </w:t>
      </w:r>
      <w:r>
        <w:rPr>
          <w:rStyle w:val="None"/>
          <w:rFonts w:ascii="Times New Roman" w:hAnsi="Times New Roman" w:cs="Times New Roman"/>
        </w:rPr>
        <w:t>p</w:t>
      </w:r>
      <w:r w:rsidR="00A23DA0" w:rsidRPr="00C864DE">
        <w:rPr>
          <w:rStyle w:val="None"/>
          <w:rFonts w:ascii="Times New Roman" w:hAnsi="Times New Roman" w:cs="Times New Roman"/>
        </w:rPr>
        <w:t>rojects: projects for improving student performance in a classroom setting, including collaboration with other teachers, parents,</w:t>
      </w:r>
      <w:r w:rsidR="00A23DA0" w:rsidRPr="00C864DE">
        <w:rPr>
          <w:rStyle w:val="None"/>
          <w:rFonts w:ascii="Times New Roman" w:hAnsi="Times New Roman" w:cs="Times New Roman"/>
          <w:spacing w:val="-14"/>
        </w:rPr>
        <w:t xml:space="preserve"> </w:t>
      </w:r>
      <w:r w:rsidR="00A23DA0" w:rsidRPr="00C864DE">
        <w:rPr>
          <w:rStyle w:val="None"/>
          <w:rFonts w:ascii="Times New Roman" w:hAnsi="Times New Roman" w:cs="Times New Roman"/>
        </w:rPr>
        <w:t>etc.</w:t>
      </w:r>
    </w:p>
    <w:p w:rsidR="00A23DA0" w:rsidRPr="00C864DE" w:rsidRDefault="00C864DE" w:rsidP="00C864DE">
      <w:pPr>
        <w:pStyle w:val="ListParagraph"/>
        <w:numPr>
          <w:ilvl w:val="0"/>
          <w:numId w:val="14"/>
        </w:numPr>
        <w:tabs>
          <w:tab w:val="left" w:pos="1192"/>
        </w:tabs>
        <w:ind w:right="362"/>
        <w:rPr>
          <w:rStyle w:val="None"/>
          <w:rFonts w:ascii="Times New Roman" w:eastAsia="Bookman Old Style" w:hAnsi="Times New Roman" w:cs="Times New Roman"/>
        </w:rPr>
      </w:pPr>
      <w:r w:rsidRPr="00C864DE">
        <w:rPr>
          <w:rStyle w:val="None"/>
          <w:rFonts w:ascii="Times New Roman" w:hAnsi="Times New Roman" w:cs="Times New Roman"/>
        </w:rPr>
        <w:t>s</w:t>
      </w:r>
      <w:r w:rsidR="00A23DA0" w:rsidRPr="00C864DE">
        <w:rPr>
          <w:rStyle w:val="None"/>
          <w:rFonts w:ascii="Times New Roman" w:hAnsi="Times New Roman" w:cs="Times New Roman"/>
        </w:rPr>
        <w:t xml:space="preserve">chool </w:t>
      </w:r>
      <w:r>
        <w:rPr>
          <w:rStyle w:val="None"/>
          <w:rFonts w:ascii="Times New Roman" w:hAnsi="Times New Roman" w:cs="Times New Roman"/>
        </w:rPr>
        <w:t>c</w:t>
      </w:r>
      <w:r w:rsidR="00A23DA0" w:rsidRPr="00C864DE">
        <w:rPr>
          <w:rStyle w:val="None"/>
          <w:rFonts w:ascii="Times New Roman" w:hAnsi="Times New Roman" w:cs="Times New Roman"/>
        </w:rPr>
        <w:t>ollaboration: projects that combine collaboration between grade levels and classroom</w:t>
      </w:r>
      <w:r>
        <w:rPr>
          <w:rStyle w:val="None"/>
          <w:rFonts w:ascii="Times New Roman" w:hAnsi="Times New Roman" w:cs="Times New Roman"/>
        </w:rPr>
        <w:t>s</w:t>
      </w:r>
      <w:r w:rsidR="00A23DA0" w:rsidRPr="00C864DE">
        <w:rPr>
          <w:rStyle w:val="None"/>
          <w:rFonts w:ascii="Times New Roman" w:hAnsi="Times New Roman" w:cs="Times New Roman"/>
        </w:rPr>
        <w:t xml:space="preserve"> </w:t>
      </w:r>
    </w:p>
    <w:p w:rsidR="00A23DA0" w:rsidRPr="00C864DE" w:rsidRDefault="00C864DE" w:rsidP="00C864DE">
      <w:pPr>
        <w:pStyle w:val="ListParagraph"/>
        <w:numPr>
          <w:ilvl w:val="0"/>
          <w:numId w:val="14"/>
        </w:numPr>
        <w:tabs>
          <w:tab w:val="left" w:pos="1192"/>
        </w:tabs>
        <w:ind w:right="301"/>
        <w:rPr>
          <w:rStyle w:val="None"/>
          <w:rFonts w:ascii="Times New Roman" w:eastAsia="Bookman Old Style" w:hAnsi="Times New Roman" w:cs="Times New Roman"/>
        </w:rPr>
      </w:pPr>
      <w:r w:rsidRPr="00C864DE">
        <w:rPr>
          <w:rStyle w:val="None"/>
          <w:rFonts w:ascii="Times New Roman" w:hAnsi="Times New Roman" w:cs="Times New Roman"/>
        </w:rPr>
        <w:t>c</w:t>
      </w:r>
      <w:r w:rsidR="00A23DA0" w:rsidRPr="00C864DE">
        <w:rPr>
          <w:rStyle w:val="None"/>
          <w:rFonts w:ascii="Times New Roman" w:hAnsi="Times New Roman" w:cs="Times New Roman"/>
        </w:rPr>
        <w:t xml:space="preserve">ommunity </w:t>
      </w:r>
      <w:r>
        <w:rPr>
          <w:rStyle w:val="None"/>
          <w:rFonts w:ascii="Times New Roman" w:hAnsi="Times New Roman" w:cs="Times New Roman"/>
        </w:rPr>
        <w:t>c</w:t>
      </w:r>
      <w:r w:rsidR="00A23DA0" w:rsidRPr="00C864DE">
        <w:rPr>
          <w:rStyle w:val="None"/>
          <w:rFonts w:ascii="Times New Roman" w:hAnsi="Times New Roman" w:cs="Times New Roman"/>
        </w:rPr>
        <w:t>ollaboration: projects that combine school improvement activities with area business and/or community</w:t>
      </w:r>
      <w:r w:rsidR="00A23DA0" w:rsidRPr="00C864DE">
        <w:rPr>
          <w:rStyle w:val="None"/>
          <w:rFonts w:ascii="Times New Roman" w:hAnsi="Times New Roman" w:cs="Times New Roman"/>
          <w:spacing w:val="-25"/>
        </w:rPr>
        <w:t xml:space="preserve"> </w:t>
      </w:r>
      <w:r w:rsidR="00A23DA0" w:rsidRPr="00C864DE">
        <w:rPr>
          <w:rStyle w:val="None"/>
          <w:rFonts w:ascii="Times New Roman" w:hAnsi="Times New Roman" w:cs="Times New Roman"/>
        </w:rPr>
        <w:t>partners</w:t>
      </w:r>
    </w:p>
    <w:p w:rsidR="00A23DA0" w:rsidRPr="00A23DA0" w:rsidRDefault="00A23DA0" w:rsidP="00A23DA0">
      <w:pPr>
        <w:tabs>
          <w:tab w:val="left" w:pos="1192"/>
        </w:tabs>
        <w:ind w:left="832" w:right="301"/>
        <w:rPr>
          <w:rStyle w:val="None"/>
          <w:rFonts w:eastAsia="Bookman Old Style"/>
          <w:sz w:val="20"/>
          <w:szCs w:val="20"/>
        </w:rPr>
      </w:pPr>
    </w:p>
    <w:p w:rsidR="00A23DA0" w:rsidRPr="00A23DA0" w:rsidRDefault="00A23DA0" w:rsidP="00A23DA0">
      <w:pPr>
        <w:tabs>
          <w:tab w:val="left" w:pos="1192"/>
        </w:tabs>
        <w:ind w:right="301"/>
        <w:rPr>
          <w:rStyle w:val="None"/>
          <w:rFonts w:eastAsia="Bookman Old Style"/>
          <w:b/>
          <w:sz w:val="22"/>
          <w:szCs w:val="22"/>
        </w:rPr>
      </w:pPr>
      <w:r w:rsidRPr="00A23DA0">
        <w:rPr>
          <w:rStyle w:val="None"/>
          <w:rFonts w:eastAsia="Bookman Old Style"/>
          <w:b/>
          <w:sz w:val="22"/>
          <w:szCs w:val="22"/>
        </w:rPr>
        <w:t>Grant funds m</w:t>
      </w:r>
      <w:r w:rsidR="00C864DE">
        <w:rPr>
          <w:rStyle w:val="None"/>
          <w:rFonts w:eastAsia="Bookman Old Style"/>
          <w:b/>
          <w:sz w:val="22"/>
          <w:szCs w:val="22"/>
        </w:rPr>
        <w:t>a</w:t>
      </w:r>
      <w:r w:rsidRPr="00A23DA0">
        <w:rPr>
          <w:rStyle w:val="None"/>
          <w:rFonts w:eastAsia="Bookman Old Style"/>
          <w:b/>
          <w:sz w:val="22"/>
          <w:szCs w:val="22"/>
        </w:rPr>
        <w:t>y be used for the following:</w:t>
      </w:r>
    </w:p>
    <w:p w:rsidR="00A23DA0" w:rsidRPr="00C864DE" w:rsidRDefault="00A23DA0" w:rsidP="00C864DE">
      <w:pPr>
        <w:pStyle w:val="ListParagraph"/>
        <w:numPr>
          <w:ilvl w:val="0"/>
          <w:numId w:val="16"/>
        </w:numPr>
        <w:tabs>
          <w:tab w:val="left" w:pos="1192"/>
        </w:tabs>
        <w:ind w:right="301"/>
        <w:rPr>
          <w:rStyle w:val="None"/>
          <w:rFonts w:ascii="Times New Roman" w:eastAsia="Bookman Old Style" w:hAnsi="Times New Roman" w:cs="Times New Roman"/>
        </w:rPr>
      </w:pPr>
      <w:r w:rsidRPr="00C864DE">
        <w:rPr>
          <w:rStyle w:val="None"/>
          <w:rFonts w:ascii="Times New Roman" w:hAnsi="Times New Roman" w:cs="Times New Roman"/>
        </w:rPr>
        <w:t>materials and experiences that enhance learning beyond that which is publicly funded.</w:t>
      </w:r>
    </w:p>
    <w:p w:rsidR="00A23DA0" w:rsidRPr="00A23DA0" w:rsidRDefault="00A23DA0" w:rsidP="00A23DA0">
      <w:pPr>
        <w:tabs>
          <w:tab w:val="left" w:pos="1192"/>
        </w:tabs>
        <w:ind w:right="718"/>
        <w:rPr>
          <w:sz w:val="20"/>
          <w:szCs w:val="20"/>
        </w:rPr>
      </w:pPr>
    </w:p>
    <w:p w:rsidR="00A23DA0" w:rsidRPr="00A23DA0" w:rsidRDefault="00A23DA0" w:rsidP="00A23DA0">
      <w:pPr>
        <w:tabs>
          <w:tab w:val="left" w:pos="1192"/>
        </w:tabs>
        <w:ind w:right="718"/>
        <w:rPr>
          <w:rStyle w:val="None"/>
          <w:rFonts w:eastAsia="Calibri"/>
          <w:b/>
          <w:sz w:val="22"/>
          <w:szCs w:val="22"/>
        </w:rPr>
      </w:pPr>
      <w:r w:rsidRPr="00A23DA0">
        <w:rPr>
          <w:b/>
          <w:sz w:val="22"/>
          <w:szCs w:val="22"/>
        </w:rPr>
        <w:t>Grant funds may NOT be used</w:t>
      </w:r>
      <w:r w:rsidRPr="00A23DA0">
        <w:rPr>
          <w:rStyle w:val="None"/>
          <w:b/>
          <w:sz w:val="22"/>
          <w:szCs w:val="22"/>
        </w:rPr>
        <w:t xml:space="preserve"> </w:t>
      </w:r>
      <w:proofErr w:type="spellStart"/>
      <w:r w:rsidRPr="00A23DA0">
        <w:rPr>
          <w:b/>
          <w:sz w:val="22"/>
          <w:szCs w:val="22"/>
          <w:lang w:val="de-DE"/>
        </w:rPr>
        <w:t>for</w:t>
      </w:r>
      <w:proofErr w:type="spellEnd"/>
      <w:r w:rsidRPr="00A23DA0">
        <w:rPr>
          <w:b/>
          <w:sz w:val="22"/>
          <w:szCs w:val="22"/>
          <w:lang w:val="de-DE"/>
        </w:rPr>
        <w:t>:</w:t>
      </w:r>
    </w:p>
    <w:p w:rsidR="00A23DA0" w:rsidRPr="00C864DE" w:rsidRDefault="00A23DA0" w:rsidP="00C864DE">
      <w:pPr>
        <w:pStyle w:val="ListParagraph"/>
        <w:numPr>
          <w:ilvl w:val="0"/>
          <w:numId w:val="16"/>
        </w:numPr>
        <w:tabs>
          <w:tab w:val="left" w:pos="1192"/>
        </w:tabs>
        <w:spacing w:line="297" w:lineRule="exact"/>
        <w:rPr>
          <w:rStyle w:val="None"/>
          <w:rFonts w:ascii="Times New Roman" w:eastAsia="Bookman Old Style" w:hAnsi="Times New Roman" w:cs="Times New Roman"/>
        </w:rPr>
      </w:pPr>
      <w:r w:rsidRPr="00C864DE">
        <w:rPr>
          <w:rStyle w:val="None"/>
          <w:rFonts w:ascii="Times New Roman" w:hAnsi="Times New Roman" w:cs="Times New Roman"/>
        </w:rPr>
        <w:t>monetary awards for</w:t>
      </w:r>
      <w:r w:rsidRPr="00C864DE">
        <w:rPr>
          <w:rStyle w:val="None"/>
          <w:rFonts w:ascii="Times New Roman" w:hAnsi="Times New Roman" w:cs="Times New Roman"/>
          <w:spacing w:val="-7"/>
        </w:rPr>
        <w:t xml:space="preserve"> </w:t>
      </w:r>
      <w:r w:rsidRPr="00C864DE">
        <w:rPr>
          <w:rStyle w:val="None"/>
          <w:rFonts w:ascii="Times New Roman" w:hAnsi="Times New Roman" w:cs="Times New Roman"/>
        </w:rPr>
        <w:t>students</w:t>
      </w:r>
    </w:p>
    <w:p w:rsidR="00A23DA0" w:rsidRPr="00C864DE" w:rsidRDefault="00C864DE" w:rsidP="00C864DE">
      <w:pPr>
        <w:pStyle w:val="ListParagraph"/>
        <w:numPr>
          <w:ilvl w:val="0"/>
          <w:numId w:val="16"/>
        </w:numPr>
        <w:tabs>
          <w:tab w:val="left" w:pos="1192"/>
        </w:tabs>
        <w:spacing w:line="296" w:lineRule="exact"/>
        <w:rPr>
          <w:rStyle w:val="None"/>
          <w:rFonts w:ascii="Times New Roman" w:eastAsia="Bookman Old Style" w:hAnsi="Times New Roman" w:cs="Times New Roman"/>
        </w:rPr>
      </w:pPr>
      <w:r>
        <w:rPr>
          <w:rStyle w:val="None"/>
          <w:rFonts w:ascii="Times New Roman" w:hAnsi="Times New Roman" w:cs="Times New Roman"/>
        </w:rPr>
        <w:t>d</w:t>
      </w:r>
      <w:r w:rsidR="00A23DA0" w:rsidRPr="00C864DE">
        <w:rPr>
          <w:rStyle w:val="None"/>
          <w:rFonts w:ascii="Times New Roman" w:hAnsi="Times New Roman" w:cs="Times New Roman"/>
        </w:rPr>
        <w:t xml:space="preserve">istrict-provided textbooks and </w:t>
      </w:r>
      <w:r>
        <w:rPr>
          <w:rStyle w:val="None"/>
          <w:rFonts w:ascii="Times New Roman" w:hAnsi="Times New Roman" w:cs="Times New Roman"/>
        </w:rPr>
        <w:t>technology</w:t>
      </w:r>
    </w:p>
    <w:p w:rsidR="00A23DA0" w:rsidRPr="00C864DE" w:rsidRDefault="00A23DA0" w:rsidP="00C864DE">
      <w:pPr>
        <w:pStyle w:val="ListParagraph"/>
        <w:numPr>
          <w:ilvl w:val="0"/>
          <w:numId w:val="16"/>
        </w:numPr>
        <w:tabs>
          <w:tab w:val="left" w:pos="1192"/>
        </w:tabs>
        <w:spacing w:line="297" w:lineRule="exact"/>
        <w:rPr>
          <w:rStyle w:val="None"/>
          <w:rFonts w:ascii="Times New Roman" w:eastAsia="Bookman Old Style" w:hAnsi="Times New Roman" w:cs="Times New Roman"/>
        </w:rPr>
      </w:pPr>
      <w:r w:rsidRPr="00C864DE">
        <w:rPr>
          <w:rStyle w:val="None"/>
          <w:rFonts w:ascii="Times New Roman" w:hAnsi="Times New Roman" w:cs="Times New Roman"/>
        </w:rPr>
        <w:t>workshop or professional development</w:t>
      </w:r>
      <w:r w:rsidRPr="00C864DE">
        <w:rPr>
          <w:rStyle w:val="None"/>
          <w:rFonts w:ascii="Times New Roman" w:hAnsi="Times New Roman" w:cs="Times New Roman"/>
          <w:spacing w:val="-23"/>
        </w:rPr>
        <w:t xml:space="preserve"> </w:t>
      </w:r>
      <w:r w:rsidRPr="00C864DE">
        <w:rPr>
          <w:rStyle w:val="None"/>
          <w:rFonts w:ascii="Times New Roman" w:hAnsi="Times New Roman" w:cs="Times New Roman"/>
        </w:rPr>
        <w:t>fees</w:t>
      </w:r>
    </w:p>
    <w:p w:rsidR="00A23DA0" w:rsidRPr="00C864DE" w:rsidRDefault="00A23DA0" w:rsidP="00C864DE">
      <w:pPr>
        <w:pStyle w:val="ListParagraph"/>
        <w:numPr>
          <w:ilvl w:val="0"/>
          <w:numId w:val="16"/>
        </w:numPr>
        <w:tabs>
          <w:tab w:val="left" w:pos="1192"/>
        </w:tabs>
        <w:spacing w:line="297" w:lineRule="exact"/>
        <w:rPr>
          <w:rStyle w:val="None"/>
          <w:rFonts w:ascii="Times New Roman" w:eastAsia="Bookman Old Style" w:hAnsi="Times New Roman" w:cs="Times New Roman"/>
        </w:rPr>
      </w:pPr>
      <w:r w:rsidRPr="00C864DE">
        <w:rPr>
          <w:rStyle w:val="None"/>
          <w:rFonts w:ascii="Times New Roman" w:hAnsi="Times New Roman" w:cs="Times New Roman"/>
        </w:rPr>
        <w:t>stipends for District employees for activities outside school</w:t>
      </w:r>
      <w:r w:rsidRPr="00C864DE">
        <w:rPr>
          <w:rStyle w:val="None"/>
          <w:rFonts w:ascii="Times New Roman" w:hAnsi="Times New Roman" w:cs="Times New Roman"/>
          <w:spacing w:val="-24"/>
        </w:rPr>
        <w:t xml:space="preserve"> </w:t>
      </w:r>
      <w:r w:rsidRPr="00C864DE">
        <w:rPr>
          <w:rStyle w:val="None"/>
          <w:rFonts w:ascii="Times New Roman" w:hAnsi="Times New Roman" w:cs="Times New Roman"/>
        </w:rPr>
        <w:t>hours</w:t>
      </w:r>
    </w:p>
    <w:p w:rsidR="00A23DA0" w:rsidRPr="00C864DE" w:rsidRDefault="00A23DA0" w:rsidP="00C864DE">
      <w:pPr>
        <w:pStyle w:val="ListParagraph"/>
        <w:numPr>
          <w:ilvl w:val="0"/>
          <w:numId w:val="16"/>
        </w:numPr>
        <w:tabs>
          <w:tab w:val="left" w:pos="1192"/>
        </w:tabs>
        <w:rPr>
          <w:rStyle w:val="None"/>
          <w:rFonts w:ascii="Times New Roman" w:eastAsia="Bookman Old Style" w:hAnsi="Times New Roman" w:cs="Times New Roman"/>
        </w:rPr>
      </w:pPr>
      <w:r w:rsidRPr="00C864DE">
        <w:rPr>
          <w:rStyle w:val="None"/>
          <w:rFonts w:ascii="Times New Roman" w:hAnsi="Times New Roman" w:cs="Times New Roman"/>
        </w:rPr>
        <w:t xml:space="preserve">substitute teachers during the working day unless teachers are </w:t>
      </w:r>
      <w:r w:rsidR="00C864DE">
        <w:rPr>
          <w:rStyle w:val="None"/>
          <w:rFonts w:ascii="Times New Roman" w:hAnsi="Times New Roman" w:cs="Times New Roman"/>
        </w:rPr>
        <w:t>away from school</w:t>
      </w:r>
      <w:r w:rsidRPr="00C864DE">
        <w:rPr>
          <w:rStyle w:val="None"/>
          <w:rFonts w:ascii="Times New Roman" w:hAnsi="Times New Roman" w:cs="Times New Roman"/>
        </w:rPr>
        <w:t xml:space="preserve"> with a class involved in the grant</w:t>
      </w:r>
      <w:r w:rsidRPr="00C864DE">
        <w:rPr>
          <w:rStyle w:val="None"/>
          <w:rFonts w:ascii="Times New Roman" w:hAnsi="Times New Roman" w:cs="Times New Roman"/>
          <w:spacing w:val="-10"/>
        </w:rPr>
        <w:t xml:space="preserve"> </w:t>
      </w:r>
      <w:r w:rsidRPr="00C864DE">
        <w:rPr>
          <w:rStyle w:val="None"/>
          <w:rFonts w:ascii="Times New Roman" w:hAnsi="Times New Roman" w:cs="Times New Roman"/>
        </w:rPr>
        <w:t>project</w:t>
      </w:r>
    </w:p>
    <w:p w:rsidR="00C864DE" w:rsidRPr="00C864DE" w:rsidRDefault="00C864DE" w:rsidP="00C864DE">
      <w:pPr>
        <w:pStyle w:val="ListParagraph"/>
        <w:numPr>
          <w:ilvl w:val="0"/>
          <w:numId w:val="16"/>
        </w:numPr>
        <w:tabs>
          <w:tab w:val="left" w:pos="1192"/>
        </w:tabs>
        <w:rPr>
          <w:rStyle w:val="None"/>
          <w:rFonts w:ascii="Times New Roman" w:eastAsia="Bookman Old Style" w:hAnsi="Times New Roman" w:cs="Times New Roman"/>
        </w:rPr>
      </w:pPr>
      <w:r w:rsidRPr="00C864DE">
        <w:rPr>
          <w:rStyle w:val="None"/>
          <w:rFonts w:ascii="Times New Roman" w:hAnsi="Times New Roman" w:cs="Times New Roman"/>
        </w:rPr>
        <w:t>not current or past programs for which funding is no longer available nor ongoing programs for which future Foundation funding will be needed</w:t>
      </w:r>
    </w:p>
    <w:p w:rsidR="00A23DA0" w:rsidRPr="00A23DA0" w:rsidRDefault="00A23DA0" w:rsidP="00A23DA0">
      <w:pPr>
        <w:tabs>
          <w:tab w:val="left" w:pos="1192"/>
        </w:tabs>
        <w:ind w:left="832" w:right="295"/>
        <w:rPr>
          <w:rStyle w:val="None"/>
          <w:rFonts w:eastAsia="Bookman Old Style"/>
          <w:sz w:val="20"/>
          <w:szCs w:val="20"/>
        </w:rPr>
      </w:pPr>
    </w:p>
    <w:p w:rsidR="00A23DA0" w:rsidRPr="00A23DA0" w:rsidRDefault="00A23DA0" w:rsidP="00A23DA0">
      <w:pPr>
        <w:rPr>
          <w:rStyle w:val="None"/>
          <w:rFonts w:eastAsia="Bookman Old Style"/>
          <w:b/>
          <w:sz w:val="22"/>
          <w:szCs w:val="22"/>
        </w:rPr>
      </w:pPr>
      <w:r w:rsidRPr="00A23DA0">
        <w:rPr>
          <w:rStyle w:val="None"/>
          <w:b/>
          <w:sz w:val="22"/>
          <w:szCs w:val="22"/>
        </w:rPr>
        <w:t>Applications</w:t>
      </w:r>
      <w:r w:rsidRPr="00A23DA0">
        <w:rPr>
          <w:rStyle w:val="None"/>
          <w:b/>
          <w:spacing w:val="-10"/>
          <w:sz w:val="22"/>
          <w:szCs w:val="22"/>
        </w:rPr>
        <w:t xml:space="preserve"> </w:t>
      </w:r>
      <w:r w:rsidRPr="00A23DA0">
        <w:rPr>
          <w:rStyle w:val="None"/>
          <w:b/>
          <w:sz w:val="22"/>
          <w:szCs w:val="22"/>
        </w:rPr>
        <w:t>must:</w:t>
      </w:r>
    </w:p>
    <w:p w:rsidR="00A23DA0" w:rsidRPr="00A23DA0" w:rsidRDefault="00C864DE" w:rsidP="00C864DE">
      <w:pPr>
        <w:pStyle w:val="ListParagraph"/>
        <w:numPr>
          <w:ilvl w:val="0"/>
          <w:numId w:val="15"/>
        </w:numPr>
        <w:spacing w:line="297" w:lineRule="exact"/>
        <w:rPr>
          <w:rStyle w:val="None"/>
          <w:rFonts w:ascii="Times New Roman" w:eastAsia="Bookman Old Style" w:hAnsi="Times New Roman" w:cs="Times New Roman"/>
        </w:rPr>
      </w:pPr>
      <w:r>
        <w:rPr>
          <w:rStyle w:val="None"/>
          <w:rFonts w:ascii="Times New Roman" w:hAnsi="Times New Roman" w:cs="Times New Roman"/>
        </w:rPr>
        <w:t>h</w:t>
      </w:r>
      <w:r w:rsidR="00A23DA0" w:rsidRPr="00A23DA0">
        <w:rPr>
          <w:rStyle w:val="None"/>
          <w:rFonts w:ascii="Times New Roman" w:hAnsi="Times New Roman" w:cs="Times New Roman"/>
        </w:rPr>
        <w:t>ave clear, understandable project goals and outcomes</w:t>
      </w:r>
    </w:p>
    <w:p w:rsidR="00A23DA0" w:rsidRPr="00A23DA0" w:rsidRDefault="00C864DE" w:rsidP="00C864DE">
      <w:pPr>
        <w:pStyle w:val="ListParagraph"/>
        <w:numPr>
          <w:ilvl w:val="0"/>
          <w:numId w:val="15"/>
        </w:numPr>
        <w:spacing w:line="296" w:lineRule="exact"/>
        <w:rPr>
          <w:rStyle w:val="None"/>
          <w:rFonts w:ascii="Times New Roman" w:eastAsia="Bookman Old Style" w:hAnsi="Times New Roman" w:cs="Times New Roman"/>
        </w:rPr>
      </w:pPr>
      <w:r>
        <w:rPr>
          <w:rStyle w:val="None"/>
          <w:rFonts w:ascii="Times New Roman" w:hAnsi="Times New Roman" w:cs="Times New Roman"/>
        </w:rPr>
        <w:t>r</w:t>
      </w:r>
      <w:r w:rsidR="00A23DA0" w:rsidRPr="00A23DA0">
        <w:rPr>
          <w:rStyle w:val="None"/>
          <w:rFonts w:ascii="Times New Roman" w:hAnsi="Times New Roman" w:cs="Times New Roman"/>
        </w:rPr>
        <w:t>elate to district, state or national standards which should be</w:t>
      </w:r>
      <w:r w:rsidR="00A23DA0" w:rsidRPr="00A23DA0">
        <w:rPr>
          <w:rStyle w:val="None"/>
          <w:rFonts w:ascii="Times New Roman" w:hAnsi="Times New Roman" w:cs="Times New Roman"/>
          <w:spacing w:val="-23"/>
        </w:rPr>
        <w:t xml:space="preserve"> </w:t>
      </w:r>
      <w:r w:rsidR="00A23DA0" w:rsidRPr="00A23DA0">
        <w:rPr>
          <w:rStyle w:val="None"/>
          <w:rFonts w:ascii="Times New Roman" w:hAnsi="Times New Roman" w:cs="Times New Roman"/>
        </w:rPr>
        <w:t>identified</w:t>
      </w:r>
    </w:p>
    <w:p w:rsidR="00A23DA0" w:rsidRPr="00A23DA0" w:rsidRDefault="00C864DE" w:rsidP="00C864DE">
      <w:pPr>
        <w:pStyle w:val="ListParagraph"/>
        <w:numPr>
          <w:ilvl w:val="0"/>
          <w:numId w:val="15"/>
        </w:numPr>
        <w:ind w:right="698"/>
        <w:rPr>
          <w:rStyle w:val="None"/>
          <w:rFonts w:ascii="Times New Roman" w:eastAsia="Bookman Old Style" w:hAnsi="Times New Roman" w:cs="Times New Roman"/>
        </w:rPr>
      </w:pPr>
      <w:r>
        <w:rPr>
          <w:rStyle w:val="None"/>
          <w:rFonts w:ascii="Times New Roman" w:hAnsi="Times New Roman" w:cs="Times New Roman"/>
        </w:rPr>
        <w:t>c</w:t>
      </w:r>
      <w:r w:rsidR="00A23DA0" w:rsidRPr="00A23DA0">
        <w:rPr>
          <w:rStyle w:val="None"/>
          <w:rFonts w:ascii="Times New Roman" w:hAnsi="Times New Roman" w:cs="Times New Roman"/>
        </w:rPr>
        <w:t>learly describe what students will know and/or be able to do as a result of the project</w:t>
      </w:r>
    </w:p>
    <w:p w:rsidR="00A23DA0" w:rsidRPr="00A23DA0" w:rsidRDefault="00C864DE" w:rsidP="00C864DE">
      <w:pPr>
        <w:pStyle w:val="ListParagraph"/>
        <w:numPr>
          <w:ilvl w:val="0"/>
          <w:numId w:val="15"/>
        </w:numPr>
        <w:spacing w:line="296" w:lineRule="exact"/>
        <w:rPr>
          <w:rStyle w:val="None"/>
          <w:rFonts w:ascii="Times New Roman" w:eastAsia="Bookman Old Style" w:hAnsi="Times New Roman" w:cs="Times New Roman"/>
        </w:rPr>
      </w:pPr>
      <w:r>
        <w:rPr>
          <w:rStyle w:val="None"/>
          <w:rFonts w:ascii="Times New Roman" w:hAnsi="Times New Roman" w:cs="Times New Roman"/>
        </w:rPr>
        <w:t>s</w:t>
      </w:r>
      <w:r w:rsidR="00A23DA0" w:rsidRPr="00A23DA0">
        <w:rPr>
          <w:rStyle w:val="None"/>
          <w:rFonts w:ascii="Times New Roman" w:hAnsi="Times New Roman" w:cs="Times New Roman"/>
        </w:rPr>
        <w:t>how a clear project plan and project timeline</w:t>
      </w:r>
    </w:p>
    <w:p w:rsidR="00A23DA0" w:rsidRPr="00A23DA0" w:rsidRDefault="00C864DE" w:rsidP="00C864DE">
      <w:pPr>
        <w:pStyle w:val="ListParagraph"/>
        <w:numPr>
          <w:ilvl w:val="0"/>
          <w:numId w:val="15"/>
        </w:numPr>
        <w:spacing w:line="297" w:lineRule="exact"/>
        <w:rPr>
          <w:rStyle w:val="None"/>
          <w:rFonts w:ascii="Times New Roman" w:eastAsia="Bookman Old Style" w:hAnsi="Times New Roman" w:cs="Times New Roman"/>
        </w:rPr>
      </w:pPr>
      <w:r>
        <w:rPr>
          <w:rStyle w:val="None"/>
          <w:rFonts w:ascii="Times New Roman" w:hAnsi="Times New Roman" w:cs="Times New Roman"/>
        </w:rPr>
        <w:t>d</w:t>
      </w:r>
      <w:r w:rsidR="00A23DA0" w:rsidRPr="00A23DA0">
        <w:rPr>
          <w:rStyle w:val="None"/>
          <w:rFonts w:ascii="Times New Roman" w:hAnsi="Times New Roman" w:cs="Times New Roman"/>
        </w:rPr>
        <w:t>escribe how project results will be shared with other</w:t>
      </w:r>
      <w:r w:rsidR="00A23DA0" w:rsidRPr="00A23DA0">
        <w:rPr>
          <w:rStyle w:val="None"/>
          <w:rFonts w:ascii="Times New Roman" w:hAnsi="Times New Roman" w:cs="Times New Roman"/>
          <w:spacing w:val="-17"/>
        </w:rPr>
        <w:t xml:space="preserve"> </w:t>
      </w:r>
      <w:r w:rsidR="00A23DA0" w:rsidRPr="00A23DA0">
        <w:rPr>
          <w:rStyle w:val="None"/>
          <w:rFonts w:ascii="Times New Roman" w:hAnsi="Times New Roman" w:cs="Times New Roman"/>
        </w:rPr>
        <w:t>educators</w:t>
      </w:r>
    </w:p>
    <w:p w:rsidR="00A23DA0" w:rsidRPr="00A23DA0" w:rsidRDefault="00C864DE" w:rsidP="00C864DE">
      <w:pPr>
        <w:pStyle w:val="ListParagraph"/>
        <w:numPr>
          <w:ilvl w:val="0"/>
          <w:numId w:val="15"/>
        </w:numPr>
        <w:rPr>
          <w:rStyle w:val="None"/>
          <w:rFonts w:ascii="Times New Roman" w:eastAsia="Bookman Old Style" w:hAnsi="Times New Roman" w:cs="Times New Roman"/>
          <w:i/>
        </w:rPr>
      </w:pPr>
      <w:r>
        <w:rPr>
          <w:rStyle w:val="None"/>
          <w:rFonts w:ascii="Times New Roman" w:hAnsi="Times New Roman" w:cs="Times New Roman"/>
        </w:rPr>
        <w:t>i</w:t>
      </w:r>
      <w:r w:rsidR="00A23DA0" w:rsidRPr="00A23DA0">
        <w:rPr>
          <w:rStyle w:val="None"/>
          <w:rFonts w:ascii="Times New Roman" w:hAnsi="Times New Roman" w:cs="Times New Roman"/>
        </w:rPr>
        <w:t>nclude budget items that are reasonable and directly support the activities explaining how grant funds will be</w:t>
      </w:r>
      <w:r w:rsidR="00A23DA0" w:rsidRPr="00A23DA0">
        <w:rPr>
          <w:rStyle w:val="None"/>
          <w:rFonts w:ascii="Times New Roman" w:hAnsi="Times New Roman" w:cs="Times New Roman"/>
          <w:spacing w:val="-5"/>
        </w:rPr>
        <w:t xml:space="preserve"> </w:t>
      </w:r>
      <w:r w:rsidR="00A23DA0" w:rsidRPr="00A23DA0">
        <w:rPr>
          <w:rStyle w:val="None"/>
          <w:rFonts w:ascii="Times New Roman" w:hAnsi="Times New Roman" w:cs="Times New Roman"/>
        </w:rPr>
        <w:t xml:space="preserve">spent; </w:t>
      </w:r>
      <w:r w:rsidR="00A23DA0" w:rsidRPr="00A23DA0">
        <w:rPr>
          <w:rStyle w:val="None"/>
          <w:rFonts w:ascii="Times New Roman" w:hAnsi="Times New Roman" w:cs="Times New Roman"/>
          <w:i/>
        </w:rPr>
        <w:t>the Foundation encourages applicants to shop locally when possible</w:t>
      </w:r>
    </w:p>
    <w:p w:rsidR="00A23DA0" w:rsidRPr="00A23DA0" w:rsidRDefault="00C864DE" w:rsidP="00C864DE">
      <w:pPr>
        <w:pStyle w:val="ListParagraph"/>
        <w:numPr>
          <w:ilvl w:val="0"/>
          <w:numId w:val="15"/>
        </w:numPr>
        <w:spacing w:line="296" w:lineRule="exact"/>
        <w:rPr>
          <w:rStyle w:val="None"/>
          <w:rFonts w:ascii="Times New Roman" w:eastAsia="Bookman Old Style" w:hAnsi="Times New Roman" w:cs="Times New Roman"/>
        </w:rPr>
      </w:pPr>
      <w:r>
        <w:rPr>
          <w:rStyle w:val="None"/>
          <w:rFonts w:ascii="Times New Roman" w:hAnsi="Times New Roman" w:cs="Times New Roman"/>
        </w:rPr>
        <w:t>e</w:t>
      </w:r>
      <w:r w:rsidR="00A23DA0" w:rsidRPr="00A23DA0">
        <w:rPr>
          <w:rStyle w:val="None"/>
          <w:rFonts w:ascii="Times New Roman" w:hAnsi="Times New Roman" w:cs="Times New Roman"/>
        </w:rPr>
        <w:t>xplain how programs will be sustained following the grant</w:t>
      </w:r>
      <w:r w:rsidR="00A23DA0" w:rsidRPr="00A23DA0">
        <w:rPr>
          <w:rStyle w:val="None"/>
          <w:rFonts w:ascii="Times New Roman" w:hAnsi="Times New Roman" w:cs="Times New Roman"/>
          <w:spacing w:val="-26"/>
        </w:rPr>
        <w:t xml:space="preserve"> </w:t>
      </w:r>
      <w:r w:rsidR="00A23DA0" w:rsidRPr="00A23DA0">
        <w:rPr>
          <w:rStyle w:val="None"/>
          <w:rFonts w:ascii="Times New Roman" w:hAnsi="Times New Roman" w:cs="Times New Roman"/>
        </w:rPr>
        <w:t>period</w:t>
      </w:r>
      <w:r>
        <w:rPr>
          <w:rStyle w:val="None"/>
          <w:rFonts w:ascii="Times New Roman" w:hAnsi="Times New Roman" w:cs="Times New Roman"/>
        </w:rPr>
        <w:t xml:space="preserve"> if applicable</w:t>
      </w:r>
    </w:p>
    <w:p w:rsidR="00A23DA0" w:rsidRPr="00A23DA0" w:rsidRDefault="00C864DE" w:rsidP="00C864DE">
      <w:pPr>
        <w:pStyle w:val="ListParagraph"/>
        <w:numPr>
          <w:ilvl w:val="0"/>
          <w:numId w:val="15"/>
        </w:numPr>
        <w:ind w:right="465"/>
        <w:rPr>
          <w:rStyle w:val="None"/>
          <w:rFonts w:ascii="Times New Roman" w:eastAsia="Bookman Old Style" w:hAnsi="Times New Roman" w:cs="Times New Roman"/>
        </w:rPr>
      </w:pPr>
      <w:r>
        <w:rPr>
          <w:rStyle w:val="None"/>
          <w:rFonts w:ascii="Times New Roman" w:hAnsi="Times New Roman" w:cs="Times New Roman"/>
        </w:rPr>
        <w:t>h</w:t>
      </w:r>
      <w:r w:rsidR="00A23DA0" w:rsidRPr="00A23DA0">
        <w:rPr>
          <w:rStyle w:val="None"/>
          <w:rFonts w:ascii="Times New Roman" w:hAnsi="Times New Roman" w:cs="Times New Roman"/>
        </w:rPr>
        <w:t>ave an evaluation component</w:t>
      </w:r>
    </w:p>
    <w:p w:rsidR="00A23DA0" w:rsidRPr="00A23DA0" w:rsidRDefault="00C864DE" w:rsidP="00C864DE">
      <w:pPr>
        <w:pStyle w:val="ListParagraph"/>
        <w:numPr>
          <w:ilvl w:val="0"/>
          <w:numId w:val="15"/>
        </w:numPr>
        <w:ind w:right="465"/>
        <w:rPr>
          <w:rStyle w:val="None"/>
          <w:rFonts w:ascii="Times New Roman" w:eastAsia="Bookman Old Style" w:hAnsi="Times New Roman" w:cs="Times New Roman"/>
        </w:rPr>
      </w:pPr>
      <w:r>
        <w:rPr>
          <w:rStyle w:val="None"/>
          <w:rFonts w:ascii="Times New Roman" w:hAnsi="Times New Roman" w:cs="Times New Roman"/>
        </w:rPr>
        <w:t>i</w:t>
      </w:r>
      <w:r w:rsidR="00A23DA0" w:rsidRPr="00A23DA0">
        <w:rPr>
          <w:rStyle w:val="None"/>
          <w:rFonts w:ascii="Times New Roman" w:hAnsi="Times New Roman" w:cs="Times New Roman"/>
        </w:rPr>
        <w:t>nclude signatures of the school administrator and all those who will be involved in the</w:t>
      </w:r>
      <w:r w:rsidR="00A23DA0" w:rsidRPr="00A23DA0">
        <w:rPr>
          <w:rStyle w:val="None"/>
          <w:rFonts w:ascii="Times New Roman" w:hAnsi="Times New Roman" w:cs="Times New Roman"/>
          <w:spacing w:val="-30"/>
        </w:rPr>
        <w:t xml:space="preserve"> </w:t>
      </w:r>
      <w:r w:rsidR="00A23DA0" w:rsidRPr="00A23DA0">
        <w:rPr>
          <w:rStyle w:val="None"/>
          <w:rFonts w:ascii="Times New Roman" w:hAnsi="Times New Roman" w:cs="Times New Roman"/>
        </w:rPr>
        <w:t xml:space="preserve">project, including District facilities manager if the project alters the physical environment of the </w:t>
      </w:r>
      <w:r>
        <w:rPr>
          <w:rStyle w:val="None"/>
          <w:rFonts w:ascii="Times New Roman" w:hAnsi="Times New Roman" w:cs="Times New Roman"/>
        </w:rPr>
        <w:t>classroom/</w:t>
      </w:r>
      <w:r w:rsidR="00A23DA0" w:rsidRPr="00A23DA0">
        <w:rPr>
          <w:rStyle w:val="None"/>
          <w:rFonts w:ascii="Times New Roman" w:hAnsi="Times New Roman" w:cs="Times New Roman"/>
        </w:rPr>
        <w:t>school.</w:t>
      </w:r>
    </w:p>
    <w:p w:rsidR="00A23DA0" w:rsidRDefault="00A23DA0" w:rsidP="00A23DA0">
      <w:pPr>
        <w:ind w:right="465"/>
        <w:rPr>
          <w:sz w:val="20"/>
          <w:szCs w:val="20"/>
        </w:rPr>
      </w:pPr>
    </w:p>
    <w:p w:rsidR="00C864DE" w:rsidRPr="00C864DE" w:rsidRDefault="00C864DE" w:rsidP="00A23DA0">
      <w:pPr>
        <w:ind w:right="465"/>
        <w:rPr>
          <w:i/>
          <w:sz w:val="20"/>
          <w:szCs w:val="20"/>
        </w:rPr>
      </w:pPr>
      <w:r w:rsidRPr="00C864DE">
        <w:rPr>
          <w:rStyle w:val="None"/>
          <w:i/>
        </w:rPr>
        <w:t xml:space="preserve">Questions regarding specific project ideas are answered at </w:t>
      </w:r>
      <w:r w:rsidRPr="00C864DE">
        <w:rPr>
          <w:rStyle w:val="None"/>
          <w:i/>
        </w:rPr>
        <w:t>two</w:t>
      </w:r>
      <w:r w:rsidRPr="00C864DE">
        <w:rPr>
          <w:rStyle w:val="None"/>
          <w:i/>
        </w:rPr>
        <w:t xml:space="preserve"> annually available grant workshops – see Great Ideas Grants page or the HEF online agenda for dates and times</w:t>
      </w:r>
    </w:p>
    <w:p w:rsidR="00C864DE" w:rsidRPr="00A23DA0" w:rsidRDefault="00C864DE" w:rsidP="00A23DA0">
      <w:pPr>
        <w:ind w:right="465"/>
        <w:rPr>
          <w:sz w:val="20"/>
          <w:szCs w:val="20"/>
        </w:rPr>
      </w:pPr>
    </w:p>
    <w:p w:rsidR="00A23DA0" w:rsidRPr="00A23DA0" w:rsidRDefault="00A23DA0" w:rsidP="00A23DA0">
      <w:pPr>
        <w:ind w:right="465"/>
        <w:rPr>
          <w:rStyle w:val="None"/>
          <w:rFonts w:eastAsia="Bookman Old Style"/>
          <w:b/>
          <w:sz w:val="22"/>
          <w:szCs w:val="22"/>
        </w:rPr>
      </w:pPr>
      <w:r w:rsidRPr="00A23DA0">
        <w:rPr>
          <w:b/>
          <w:sz w:val="22"/>
          <w:szCs w:val="22"/>
        </w:rPr>
        <w:t>How Are Grant Applications</w:t>
      </w:r>
      <w:r w:rsidRPr="00A23DA0">
        <w:rPr>
          <w:rStyle w:val="None"/>
          <w:b/>
          <w:sz w:val="22"/>
          <w:szCs w:val="22"/>
        </w:rPr>
        <w:t xml:space="preserve"> </w:t>
      </w:r>
      <w:r w:rsidRPr="00A23DA0">
        <w:rPr>
          <w:b/>
          <w:sz w:val="22"/>
          <w:szCs w:val="22"/>
        </w:rPr>
        <w:t>Reviewed?</w:t>
      </w:r>
    </w:p>
    <w:p w:rsidR="00A23DA0" w:rsidRPr="00A23DA0" w:rsidRDefault="00A23DA0" w:rsidP="00A23DA0">
      <w:pPr>
        <w:tabs>
          <w:tab w:val="left" w:pos="1192"/>
        </w:tabs>
        <w:rPr>
          <w:i/>
          <w:sz w:val="22"/>
          <w:szCs w:val="22"/>
        </w:rPr>
      </w:pPr>
      <w:r w:rsidRPr="00A23DA0">
        <w:rPr>
          <w:sz w:val="22"/>
          <w:szCs w:val="22"/>
        </w:rPr>
        <w:t xml:space="preserve">Grants applications will be reviewed anonymously by a committee of community representative volunteers. The review process follows a standard protocol determined by the Foundation. </w:t>
      </w:r>
      <w:r w:rsidRPr="00A23DA0">
        <w:rPr>
          <w:i/>
          <w:sz w:val="22"/>
          <w:szCs w:val="22"/>
        </w:rPr>
        <w:t>See the rating form used by the Selection Committee</w:t>
      </w:r>
    </w:p>
    <w:p w:rsidR="00A23DA0" w:rsidRPr="00A23DA0" w:rsidRDefault="00A23DA0" w:rsidP="00A23DA0">
      <w:pPr>
        <w:tabs>
          <w:tab w:val="left" w:pos="1192"/>
        </w:tabs>
        <w:ind w:right="295"/>
        <w:rPr>
          <w:sz w:val="20"/>
          <w:szCs w:val="20"/>
        </w:rPr>
      </w:pPr>
    </w:p>
    <w:p w:rsidR="00A23DA0" w:rsidRPr="00A23DA0" w:rsidRDefault="00A23DA0" w:rsidP="00A23DA0">
      <w:pPr>
        <w:tabs>
          <w:tab w:val="left" w:pos="1192"/>
        </w:tabs>
        <w:ind w:right="295"/>
        <w:rPr>
          <w:rFonts w:eastAsia="Bookman Old Style"/>
          <w:b/>
          <w:sz w:val="22"/>
          <w:szCs w:val="22"/>
        </w:rPr>
      </w:pPr>
      <w:r w:rsidRPr="00A23DA0">
        <w:rPr>
          <w:b/>
          <w:sz w:val="22"/>
          <w:szCs w:val="22"/>
        </w:rPr>
        <w:t>It’s Easy to Apply!</w:t>
      </w:r>
    </w:p>
    <w:p w:rsidR="00A23DA0" w:rsidRPr="00A23DA0" w:rsidRDefault="00A23DA0" w:rsidP="00A23DA0">
      <w:pPr>
        <w:pStyle w:val="BodyText"/>
        <w:ind w:left="0" w:firstLine="0"/>
        <w:rPr>
          <w:rFonts w:ascii="Times New Roman" w:hAnsi="Times New Roman" w:cs="Times New Roman"/>
          <w:sz w:val="22"/>
          <w:szCs w:val="22"/>
        </w:rPr>
      </w:pPr>
      <w:r w:rsidRPr="00A23DA0">
        <w:rPr>
          <w:rFonts w:ascii="Times New Roman" w:hAnsi="Times New Roman" w:cs="Times New Roman"/>
          <w:sz w:val="22"/>
          <w:szCs w:val="22"/>
        </w:rPr>
        <w:t xml:space="preserve">The grant application and instructions are available online at </w:t>
      </w:r>
      <w:hyperlink r:id="rId9" w:history="1">
        <w:r w:rsidRPr="00A23DA0">
          <w:rPr>
            <w:rStyle w:val="Hyperlink0"/>
            <w:rFonts w:ascii="Times New Roman" w:hAnsi="Times New Roman" w:cs="Times New Roman"/>
            <w:sz w:val="22"/>
            <w:szCs w:val="22"/>
          </w:rPr>
          <w:t xml:space="preserve">www.hefmt.org </w:t>
        </w:r>
      </w:hyperlink>
      <w:r w:rsidRPr="00A23DA0">
        <w:rPr>
          <w:rFonts w:ascii="Times New Roman" w:hAnsi="Times New Roman" w:cs="Times New Roman"/>
          <w:sz w:val="22"/>
          <w:szCs w:val="22"/>
        </w:rPr>
        <w:t xml:space="preserve">You may email your completed application to </w:t>
      </w:r>
      <w:hyperlink r:id="rId10" w:history="1">
        <w:r w:rsidRPr="00A23DA0">
          <w:rPr>
            <w:rStyle w:val="Hyperlink0"/>
            <w:rFonts w:ascii="Times New Roman" w:hAnsi="Times New Roman" w:cs="Times New Roman"/>
            <w:sz w:val="22"/>
            <w:szCs w:val="22"/>
          </w:rPr>
          <w:t>greatideas@hefmt.</w:t>
        </w:r>
        <w:r w:rsidRPr="00A23DA0">
          <w:rPr>
            <w:rStyle w:val="Hyperlink0"/>
            <w:rFonts w:ascii="Times New Roman" w:hAnsi="Times New Roman" w:cs="Times New Roman"/>
            <w:sz w:val="22"/>
            <w:szCs w:val="22"/>
          </w:rPr>
          <w:t>o</w:t>
        </w:r>
        <w:r w:rsidRPr="00A23DA0">
          <w:rPr>
            <w:rStyle w:val="Hyperlink0"/>
            <w:rFonts w:ascii="Times New Roman" w:hAnsi="Times New Roman" w:cs="Times New Roman"/>
            <w:sz w:val="22"/>
            <w:szCs w:val="22"/>
          </w:rPr>
          <w:t xml:space="preserve">rg </w:t>
        </w:r>
      </w:hyperlink>
      <w:r w:rsidRPr="00A23DA0">
        <w:rPr>
          <w:rFonts w:ascii="Times New Roman" w:hAnsi="Times New Roman" w:cs="Times New Roman"/>
          <w:sz w:val="22"/>
          <w:szCs w:val="22"/>
        </w:rPr>
        <w:t xml:space="preserve">. </w:t>
      </w:r>
      <w:r w:rsidR="00C864DE">
        <w:rPr>
          <w:rFonts w:ascii="Times New Roman" w:hAnsi="Times New Roman" w:cs="Times New Roman"/>
          <w:sz w:val="22"/>
          <w:szCs w:val="22"/>
        </w:rPr>
        <w:t xml:space="preserve">Late applications will not be accepted. </w:t>
      </w:r>
      <w:r w:rsidRPr="00A23DA0">
        <w:rPr>
          <w:rFonts w:ascii="Times New Roman" w:hAnsi="Times New Roman" w:cs="Times New Roman"/>
          <w:sz w:val="22"/>
          <w:szCs w:val="22"/>
        </w:rPr>
        <w:t>Grant workshops are scheduled for each granting cycle to assist applicants in understanding the funding criteria. If you have questions or need assistance, please contact the HEF office at (406)443-2545</w:t>
      </w:r>
    </w:p>
    <w:p w:rsidR="00A23DA0" w:rsidRPr="00A23DA0" w:rsidRDefault="00A23DA0" w:rsidP="00A23DA0">
      <w:pPr>
        <w:pStyle w:val="BodyText"/>
        <w:ind w:left="0" w:firstLine="0"/>
        <w:rPr>
          <w:rStyle w:val="None"/>
          <w:rFonts w:ascii="Times New Roman" w:hAnsi="Times New Roman" w:cs="Times New Roman"/>
          <w:i/>
          <w:iCs/>
          <w:sz w:val="18"/>
          <w:szCs w:val="18"/>
        </w:rPr>
      </w:pPr>
    </w:p>
    <w:p w:rsidR="00A23DA0" w:rsidRPr="00A23DA0" w:rsidRDefault="00A23DA0" w:rsidP="00A23DA0">
      <w:pPr>
        <w:pStyle w:val="BodyText"/>
        <w:ind w:left="0" w:firstLine="0"/>
        <w:rPr>
          <w:rStyle w:val="None"/>
          <w:rFonts w:ascii="Times New Roman" w:hAnsi="Times New Roman" w:cs="Times New Roman"/>
          <w:sz w:val="22"/>
          <w:szCs w:val="22"/>
        </w:rPr>
      </w:pPr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</w:rPr>
        <w:t>NOTE: Equipment and other materials purchased with grant funds (other than those consumed during the project) become the property of the Helena School District. Findings, publications or other scholarly works that</w:t>
      </w:r>
      <w:r w:rsidRPr="00A23DA0">
        <w:rPr>
          <w:rStyle w:val="None"/>
          <w:rFonts w:ascii="Times New Roman" w:hAnsi="Times New Roman" w:cs="Times New Roman"/>
          <w:i/>
          <w:iCs/>
          <w:spacing w:val="-5"/>
          <w:sz w:val="22"/>
          <w:szCs w:val="22"/>
        </w:rPr>
        <w:t xml:space="preserve"> </w:t>
      </w:r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</w:rPr>
        <w:t>are</w:t>
      </w:r>
      <w:r w:rsidRPr="00A23DA0">
        <w:rPr>
          <w:rStyle w:val="None"/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</w:rPr>
        <w:t>generated as</w:t>
      </w:r>
      <w:r w:rsidRPr="00A23DA0">
        <w:rPr>
          <w:rStyle w:val="None"/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</w:t>
      </w:r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</w:rPr>
        <w:t>a</w:t>
      </w:r>
      <w:r w:rsidRPr="00A23DA0">
        <w:rPr>
          <w:rStyle w:val="None"/>
          <w:rFonts w:ascii="Times New Roman" w:hAnsi="Times New Roman" w:cs="Times New Roman"/>
          <w:i/>
          <w:iCs/>
          <w:spacing w:val="-3"/>
          <w:sz w:val="22"/>
          <w:szCs w:val="22"/>
        </w:rPr>
        <w:t xml:space="preserve"> </w:t>
      </w:r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</w:rPr>
        <w:t>result</w:t>
      </w:r>
      <w:r w:rsidRPr="00A23DA0">
        <w:rPr>
          <w:rStyle w:val="None"/>
          <w:rFonts w:ascii="Times New Roman" w:hAnsi="Times New Roman" w:cs="Times New Roman"/>
          <w:i/>
          <w:iCs/>
          <w:spacing w:val="-7"/>
          <w:sz w:val="22"/>
          <w:szCs w:val="22"/>
        </w:rPr>
        <w:t xml:space="preserve"> </w:t>
      </w:r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</w:rPr>
        <w:t>of a</w:t>
      </w:r>
      <w:r w:rsidRPr="00A23DA0">
        <w:rPr>
          <w:rStyle w:val="None"/>
          <w:rFonts w:ascii="Times New Roman" w:hAnsi="Times New Roman" w:cs="Times New Roman"/>
          <w:i/>
          <w:iCs/>
          <w:spacing w:val="-7"/>
          <w:sz w:val="22"/>
          <w:szCs w:val="22"/>
        </w:rPr>
        <w:t xml:space="preserve"> </w:t>
      </w:r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</w:rPr>
        <w:t>funded</w:t>
      </w:r>
      <w:r w:rsidRPr="00A23DA0">
        <w:rPr>
          <w:rStyle w:val="None"/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proofErr w:type="spellStart"/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  <w:lang w:val="pt-PT"/>
        </w:rPr>
        <w:t>project</w:t>
      </w:r>
      <w:proofErr w:type="spellEnd"/>
      <w:r w:rsidRPr="00A23DA0">
        <w:rPr>
          <w:rStyle w:val="None"/>
          <w:rFonts w:ascii="Times New Roman" w:hAnsi="Times New Roman" w:cs="Times New Roman"/>
          <w:i/>
          <w:iCs/>
          <w:spacing w:val="-3"/>
          <w:sz w:val="22"/>
          <w:szCs w:val="22"/>
        </w:rPr>
        <w:t xml:space="preserve"> </w:t>
      </w:r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</w:rPr>
        <w:t>are the</w:t>
      </w:r>
      <w:r w:rsidRPr="00A23DA0">
        <w:rPr>
          <w:rStyle w:val="None"/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</w:rPr>
        <w:t>property</w:t>
      </w:r>
      <w:r w:rsidRPr="00A23DA0">
        <w:rPr>
          <w:rStyle w:val="None"/>
          <w:rFonts w:ascii="Times New Roman" w:hAnsi="Times New Roman" w:cs="Times New Roman"/>
          <w:i/>
          <w:iCs/>
          <w:spacing w:val="-3"/>
          <w:sz w:val="22"/>
          <w:szCs w:val="22"/>
        </w:rPr>
        <w:t xml:space="preserve"> </w:t>
      </w:r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</w:rPr>
        <w:t>of</w:t>
      </w:r>
      <w:r w:rsidRPr="00A23DA0">
        <w:rPr>
          <w:rStyle w:val="None"/>
          <w:rFonts w:ascii="Times New Roman" w:hAnsi="Times New Roman" w:cs="Times New Roman"/>
          <w:i/>
          <w:iCs/>
          <w:spacing w:val="2"/>
          <w:sz w:val="22"/>
          <w:szCs w:val="22"/>
        </w:rPr>
        <w:t xml:space="preserve"> </w:t>
      </w:r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</w:rPr>
        <w:t>the</w:t>
      </w:r>
      <w:r w:rsidRPr="00A23DA0">
        <w:rPr>
          <w:rStyle w:val="None"/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</w:rPr>
        <w:t>grant</w:t>
      </w:r>
      <w:r w:rsidRPr="00A23DA0">
        <w:rPr>
          <w:rStyle w:val="None"/>
          <w:rFonts w:ascii="Times New Roman" w:hAnsi="Times New Roman" w:cs="Times New Roman"/>
          <w:i/>
          <w:iCs/>
          <w:spacing w:val="-7"/>
          <w:sz w:val="22"/>
          <w:szCs w:val="22"/>
        </w:rPr>
        <w:t xml:space="preserve"> </w:t>
      </w:r>
      <w:r w:rsidRPr="00A23DA0">
        <w:rPr>
          <w:rStyle w:val="None"/>
          <w:rFonts w:ascii="Times New Roman" w:hAnsi="Times New Roman" w:cs="Times New Roman"/>
          <w:i/>
          <w:iCs/>
          <w:sz w:val="22"/>
          <w:szCs w:val="22"/>
        </w:rPr>
        <w:t>recipient(s).</w:t>
      </w:r>
    </w:p>
    <w:p w:rsidR="00C44850" w:rsidRPr="00A23DA0" w:rsidRDefault="00E15271" w:rsidP="00A23DA0">
      <w:pPr>
        <w:rPr>
          <w:sz w:val="22"/>
          <w:szCs w:val="22"/>
        </w:rPr>
      </w:pPr>
      <w:r>
        <w:rPr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-107645</wp:posOffset>
                </wp:positionH>
                <wp:positionV relativeFrom="paragraph">
                  <wp:posOffset>182276</wp:posOffset>
                </wp:positionV>
                <wp:extent cx="6441312" cy="1694871"/>
                <wp:effectExtent l="0" t="0" r="1079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312" cy="169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271" w:rsidRPr="002B73CA" w:rsidRDefault="00E15271" w:rsidP="00E15271">
                            <w:pPr>
                              <w:pStyle w:val="Body"/>
                              <w:spacing w:before="73" w:line="258" w:lineRule="exact"/>
                              <w:ind w:left="2"/>
                              <w:jc w:val="center"/>
                              <w:rPr>
                                <w:rStyle w:val="None"/>
                                <w:rFonts w:ascii="Bookman Old Style" w:eastAsia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  <w:r w:rsidRPr="002B73CA">
                              <w:rPr>
                                <w:rStyle w:val="None"/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Standards for Service</w:t>
                            </w:r>
                          </w:p>
                          <w:p w:rsidR="00E15271" w:rsidRPr="002B73CA" w:rsidRDefault="00E15271" w:rsidP="00E15271">
                            <w:pPr>
                              <w:pStyle w:val="Body"/>
                              <w:ind w:right="100"/>
                              <w:jc w:val="center"/>
                              <w:rPr>
                                <w:rStyle w:val="None"/>
                                <w:rFonts w:ascii="Bookman Old Style" w:eastAsia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  <w:r w:rsidRPr="002B73CA"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The Helena Education Foundation will</w:t>
                            </w:r>
                            <w:r w:rsidR="00C864DE"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15271" w:rsidRPr="002B73CA" w:rsidRDefault="00C864DE" w:rsidP="00E152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557"/>
                              <w:rPr>
                                <w:rStyle w:val="None"/>
                                <w:rFonts w:ascii="Bookman Old Style" w:eastAsia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</w:t>
                            </w:r>
                            <w:r w:rsidR="00E15271" w:rsidRPr="002B73CA"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ssist all applicants whenever possible to develop a high quality application through grant writing workshops or individual assistance by phone or in person</w:t>
                            </w:r>
                          </w:p>
                          <w:p w:rsidR="00E15271" w:rsidRPr="002B73CA" w:rsidRDefault="00C864DE" w:rsidP="00E152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1" w:lineRule="exact"/>
                              <w:rPr>
                                <w:rStyle w:val="None"/>
                                <w:rFonts w:ascii="Bookman Old Style" w:eastAsia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</w:t>
                            </w:r>
                            <w:r w:rsidR="00E15271" w:rsidRPr="002B73CA"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reat all applicants with courtesy and efficiency</w:t>
                            </w:r>
                          </w:p>
                          <w:p w:rsidR="00E15271" w:rsidRPr="002B73CA" w:rsidRDefault="00C864DE" w:rsidP="00E152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None"/>
                                <w:rFonts w:ascii="Bookman Old Style" w:eastAsia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r</w:t>
                            </w:r>
                            <w:r w:rsidR="00E15271" w:rsidRPr="002B73CA"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espond to inquiries and correspondence promptly</w:t>
                            </w:r>
                          </w:p>
                          <w:p w:rsidR="00E15271" w:rsidRPr="002B73CA" w:rsidRDefault="00C864DE" w:rsidP="00E152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2" w:lineRule="exact"/>
                              <w:rPr>
                                <w:rStyle w:val="None"/>
                                <w:rFonts w:ascii="Bookman Old Style" w:eastAsia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</w:t>
                            </w:r>
                            <w:r w:rsidR="00E15271" w:rsidRPr="002B73CA"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rovide clear and accurate information about our policies and procedures</w:t>
                            </w:r>
                          </w:p>
                          <w:p w:rsidR="00E15271" w:rsidRPr="002B73CA" w:rsidRDefault="00C864DE" w:rsidP="00E152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2" w:lineRule="exact"/>
                              <w:rPr>
                                <w:rStyle w:val="None"/>
                                <w:rFonts w:ascii="Bookman Old Style" w:eastAsia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</w:t>
                            </w:r>
                            <w:r w:rsidR="00E15271" w:rsidRPr="002B73CA"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romptly acknowledge receipt of your application</w:t>
                            </w:r>
                          </w:p>
                          <w:p w:rsidR="00E15271" w:rsidRPr="002B73CA" w:rsidRDefault="00C864DE" w:rsidP="00E152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2" w:lineRule="exact"/>
                              <w:rPr>
                                <w:rStyle w:val="None"/>
                                <w:rFonts w:ascii="Bookman Old Style" w:eastAsia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</w:t>
                            </w:r>
                            <w:r w:rsidR="00E15271" w:rsidRPr="002B73CA"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nsure that all eligible applications are reviewed thoughtfully and </w:t>
                            </w:r>
                            <w:r w:rsidR="00E15271" w:rsidRPr="002B73CA">
                              <w:rPr>
                                <w:rStyle w:val="None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fairly</w:t>
                            </w:r>
                            <w:bookmarkStart w:id="2" w:name="_GoBack"/>
                            <w:bookmarkEnd w:id="2"/>
                          </w:p>
                          <w:p w:rsidR="00E15271" w:rsidRPr="002B73CA" w:rsidRDefault="00E15271" w:rsidP="00E15271">
                            <w:pPr>
                              <w:pStyle w:val="Body"/>
                              <w:spacing w:line="253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73CA">
                              <w:rPr>
                                <w:rStyle w:val="None"/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We welcome your comments on how we are meeting these standards.</w:t>
                            </w:r>
                          </w:p>
                          <w:p w:rsidR="00E15271" w:rsidRPr="00E15271" w:rsidRDefault="00E152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5pt;margin-top:14.35pt;width:507.2pt;height:13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" fillcolor="white [3201]" strokeweight=".5pt">
                <v:textbox>
                  <w:txbxContent>
                    <w:p w:rsidR="00E15271" w:rsidRPr="002B73CA" w:rsidRDefault="00E15271" w:rsidP="00E15271">
                      <w:pPr>
                        <w:pStyle w:val="Body"/>
                        <w:spacing w:before="73" w:line="258" w:lineRule="exact"/>
                        <w:ind w:left="2"/>
                        <w:jc w:val="center"/>
                        <w:rPr>
                          <w:rStyle w:val="None"/>
                          <w:rFonts w:ascii="Bookman Old Style" w:eastAsia="Bookman Old Style" w:hAnsi="Bookman Old Style" w:cs="Bookman Old Style"/>
                          <w:sz w:val="18"/>
                          <w:szCs w:val="18"/>
                        </w:rPr>
                      </w:pPr>
                      <w:r w:rsidRPr="002B73CA">
                        <w:rPr>
                          <w:rStyle w:val="None"/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>Standards for Service</w:t>
                      </w:r>
                    </w:p>
                    <w:p w:rsidR="00E15271" w:rsidRPr="002B73CA" w:rsidRDefault="00E15271" w:rsidP="00E15271">
                      <w:pPr>
                        <w:pStyle w:val="Body"/>
                        <w:ind w:right="100"/>
                        <w:jc w:val="center"/>
                        <w:rPr>
                          <w:rStyle w:val="None"/>
                          <w:rFonts w:ascii="Bookman Old Style" w:eastAsia="Bookman Old Style" w:hAnsi="Bookman Old Style" w:cs="Bookman Old Style"/>
                          <w:sz w:val="18"/>
                          <w:szCs w:val="18"/>
                        </w:rPr>
                      </w:pPr>
                      <w:r w:rsidRPr="002B73CA"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The Helena Education Foundation will</w:t>
                      </w:r>
                      <w:r w:rsidR="00C864DE"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:</w:t>
                      </w:r>
                    </w:p>
                    <w:p w:rsidR="00E15271" w:rsidRPr="002B73CA" w:rsidRDefault="00C864DE" w:rsidP="00E152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557"/>
                        <w:rPr>
                          <w:rStyle w:val="None"/>
                          <w:rFonts w:ascii="Bookman Old Style" w:eastAsia="Bookman Old Style" w:hAnsi="Bookman Old Style" w:cs="Bookman Old Style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a</w:t>
                      </w:r>
                      <w:r w:rsidR="00E15271" w:rsidRPr="002B73CA"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ssist all applicants whenever possible to develop a high quality application through grant writing workshops or individual assistance by phone or in person</w:t>
                      </w:r>
                    </w:p>
                    <w:p w:rsidR="00E15271" w:rsidRPr="002B73CA" w:rsidRDefault="00C864DE" w:rsidP="00E152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1" w:lineRule="exact"/>
                        <w:rPr>
                          <w:rStyle w:val="None"/>
                          <w:rFonts w:ascii="Bookman Old Style" w:eastAsia="Bookman Old Style" w:hAnsi="Bookman Old Style" w:cs="Bookman Old Style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t</w:t>
                      </w:r>
                      <w:r w:rsidR="00E15271" w:rsidRPr="002B73CA"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reat all applicants with courtesy and efficiency</w:t>
                      </w:r>
                    </w:p>
                    <w:p w:rsidR="00E15271" w:rsidRPr="002B73CA" w:rsidRDefault="00C864DE" w:rsidP="00E152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None"/>
                          <w:rFonts w:ascii="Bookman Old Style" w:eastAsia="Bookman Old Style" w:hAnsi="Bookman Old Style" w:cs="Bookman Old Style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r</w:t>
                      </w:r>
                      <w:r w:rsidR="00E15271" w:rsidRPr="002B73CA"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espond to inquiries and correspondence promptly</w:t>
                      </w:r>
                    </w:p>
                    <w:p w:rsidR="00E15271" w:rsidRPr="002B73CA" w:rsidRDefault="00C864DE" w:rsidP="00E152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2" w:lineRule="exact"/>
                        <w:rPr>
                          <w:rStyle w:val="None"/>
                          <w:rFonts w:ascii="Bookman Old Style" w:eastAsia="Bookman Old Style" w:hAnsi="Bookman Old Style" w:cs="Bookman Old Style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p</w:t>
                      </w:r>
                      <w:r w:rsidR="00E15271" w:rsidRPr="002B73CA"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rovide clear and accurate information about our policies and procedures</w:t>
                      </w:r>
                    </w:p>
                    <w:p w:rsidR="00E15271" w:rsidRPr="002B73CA" w:rsidRDefault="00C864DE" w:rsidP="00E152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2" w:lineRule="exact"/>
                        <w:rPr>
                          <w:rStyle w:val="None"/>
                          <w:rFonts w:ascii="Bookman Old Style" w:eastAsia="Bookman Old Style" w:hAnsi="Bookman Old Style" w:cs="Bookman Old Style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p</w:t>
                      </w:r>
                      <w:r w:rsidR="00E15271" w:rsidRPr="002B73CA"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romptly acknowledge receipt of your application</w:t>
                      </w:r>
                    </w:p>
                    <w:p w:rsidR="00E15271" w:rsidRPr="002B73CA" w:rsidRDefault="00C864DE" w:rsidP="00E152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2" w:lineRule="exact"/>
                        <w:rPr>
                          <w:rStyle w:val="None"/>
                          <w:rFonts w:ascii="Bookman Old Style" w:eastAsia="Bookman Old Style" w:hAnsi="Bookman Old Style" w:cs="Bookman Old Style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e</w:t>
                      </w:r>
                      <w:r w:rsidR="00E15271" w:rsidRPr="002B73CA"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 xml:space="preserve">nsure that all eligible applications are reviewed thoughtfully and </w:t>
                      </w:r>
                      <w:r w:rsidR="00E15271" w:rsidRPr="002B73CA">
                        <w:rPr>
                          <w:rStyle w:val="None"/>
                          <w:rFonts w:ascii="Bookman Old Style" w:hAnsi="Bookman Old Style"/>
                          <w:sz w:val="18"/>
                          <w:szCs w:val="18"/>
                        </w:rPr>
                        <w:t>fairly</w:t>
                      </w:r>
                      <w:bookmarkStart w:id="3" w:name="_GoBack"/>
                      <w:bookmarkEnd w:id="3"/>
                    </w:p>
                    <w:p w:rsidR="00E15271" w:rsidRPr="002B73CA" w:rsidRDefault="00E15271" w:rsidP="00E15271">
                      <w:pPr>
                        <w:pStyle w:val="Body"/>
                        <w:spacing w:line="253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B73CA">
                        <w:rPr>
                          <w:rStyle w:val="None"/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We welcome your comments on how we are meeting these standards.</w:t>
                      </w:r>
                    </w:p>
                    <w:p w:rsidR="00E15271" w:rsidRPr="00E15271" w:rsidRDefault="00E152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4850" w:rsidRPr="00A23DA0" w:rsidSect="00E15271">
      <w:headerReference w:type="default" r:id="rId11"/>
      <w:footerReference w:type="default" r:id="rId12"/>
      <w:pgSz w:w="12240" w:h="15840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AA" w:rsidRDefault="00193CAA" w:rsidP="00E15271">
      <w:r>
        <w:separator/>
      </w:r>
    </w:p>
  </w:endnote>
  <w:endnote w:type="continuationSeparator" w:id="0">
    <w:p w:rsidR="00193CAA" w:rsidRDefault="00193CAA" w:rsidP="00E1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64" w:rsidRDefault="00193CAA">
    <w:pPr>
      <w:pStyle w:val="Bod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AA" w:rsidRDefault="00193CAA" w:rsidP="00E15271">
      <w:r>
        <w:separator/>
      </w:r>
    </w:p>
  </w:footnote>
  <w:footnote w:type="continuationSeparator" w:id="0">
    <w:p w:rsidR="00193CAA" w:rsidRDefault="00193CAA" w:rsidP="00E1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64" w:rsidRDefault="007519BE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734E17" wp14:editId="2387AA70">
              <wp:simplePos x="0" y="0"/>
              <wp:positionH relativeFrom="page">
                <wp:posOffset>7158355</wp:posOffset>
              </wp:positionH>
              <wp:positionV relativeFrom="page">
                <wp:posOffset>9431019</wp:posOffset>
              </wp:positionV>
              <wp:extent cx="127000" cy="177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6164" w:rsidRDefault="007519BE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rPr>
                              <w:rStyle w:val="None"/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734E17" id="officeArt object" o:spid="_x0000_s1028" style="position:absolute;margin-left:563.65pt;margin-top:742.6pt;width:10pt;height:14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" filled="f" stroked="f" strokeweight="1pt">
              <v:stroke miterlimit="4"/>
              <v:textbox inset="0,0,0,0">
                <w:txbxContent>
                  <w:p w:rsidR="00676164" w:rsidRDefault="007519BE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rPr>
                        <w:rStyle w:val="None"/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rPr>
                        <w:rStyle w:val="None"/>
                        <w:rFonts w:ascii="Times New Roman" w:eastAsia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986"/>
    <w:multiLevelType w:val="hybridMultilevel"/>
    <w:tmpl w:val="CF6C0284"/>
    <w:numStyleLink w:val="ImportedStyle1"/>
  </w:abstractNum>
  <w:abstractNum w:abstractNumId="1" w15:restartNumberingAfterBreak="0">
    <w:nsid w:val="06F10704"/>
    <w:multiLevelType w:val="hybridMultilevel"/>
    <w:tmpl w:val="BBDC5B26"/>
    <w:lvl w:ilvl="0" w:tplc="2D1AB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0136"/>
    <w:multiLevelType w:val="hybridMultilevel"/>
    <w:tmpl w:val="6AFE277A"/>
    <w:lvl w:ilvl="0" w:tplc="2D1AB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2696882"/>
    <w:multiLevelType w:val="multilevel"/>
    <w:tmpl w:val="5C7C7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636"/>
    <w:multiLevelType w:val="hybridMultilevel"/>
    <w:tmpl w:val="CF6C0284"/>
    <w:styleLink w:val="ImportedStyle1"/>
    <w:lvl w:ilvl="0" w:tplc="C79E7C02">
      <w:start w:val="1"/>
      <w:numFmt w:val="bullet"/>
      <w:lvlText w:val="•"/>
      <w:lvlJc w:val="left"/>
      <w:pPr>
        <w:tabs>
          <w:tab w:val="left" w:pos="913"/>
        </w:tabs>
        <w:ind w:left="9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2FE80">
      <w:start w:val="1"/>
      <w:numFmt w:val="bullet"/>
      <w:lvlText w:val="•"/>
      <w:lvlJc w:val="left"/>
      <w:pPr>
        <w:tabs>
          <w:tab w:val="left" w:pos="913"/>
        </w:tabs>
        <w:ind w:left="18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2C25D4">
      <w:start w:val="1"/>
      <w:numFmt w:val="bullet"/>
      <w:lvlText w:val="•"/>
      <w:lvlJc w:val="left"/>
      <w:pPr>
        <w:tabs>
          <w:tab w:val="left" w:pos="913"/>
        </w:tabs>
        <w:ind w:left="28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80A0C">
      <w:start w:val="1"/>
      <w:numFmt w:val="bullet"/>
      <w:lvlText w:val="•"/>
      <w:lvlJc w:val="left"/>
      <w:pPr>
        <w:tabs>
          <w:tab w:val="left" w:pos="913"/>
        </w:tabs>
        <w:ind w:left="37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291F4">
      <w:start w:val="1"/>
      <w:numFmt w:val="bullet"/>
      <w:lvlText w:val="•"/>
      <w:lvlJc w:val="left"/>
      <w:pPr>
        <w:tabs>
          <w:tab w:val="left" w:pos="913"/>
        </w:tabs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60AF52">
      <w:start w:val="1"/>
      <w:numFmt w:val="bullet"/>
      <w:lvlText w:val="•"/>
      <w:lvlJc w:val="left"/>
      <w:pPr>
        <w:tabs>
          <w:tab w:val="left" w:pos="913"/>
        </w:tabs>
        <w:ind w:left="57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CE2EC4">
      <w:start w:val="1"/>
      <w:numFmt w:val="bullet"/>
      <w:lvlText w:val="•"/>
      <w:lvlJc w:val="left"/>
      <w:pPr>
        <w:tabs>
          <w:tab w:val="left" w:pos="913"/>
        </w:tabs>
        <w:ind w:left="66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E9C9A">
      <w:start w:val="1"/>
      <w:numFmt w:val="bullet"/>
      <w:lvlText w:val="•"/>
      <w:lvlJc w:val="left"/>
      <w:pPr>
        <w:tabs>
          <w:tab w:val="left" w:pos="913"/>
        </w:tabs>
        <w:ind w:left="76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BAA1C4">
      <w:start w:val="1"/>
      <w:numFmt w:val="bullet"/>
      <w:lvlText w:val="•"/>
      <w:lvlJc w:val="left"/>
      <w:pPr>
        <w:tabs>
          <w:tab w:val="left" w:pos="913"/>
        </w:tabs>
        <w:ind w:left="85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DD723B"/>
    <w:multiLevelType w:val="hybridMultilevel"/>
    <w:tmpl w:val="2654F07C"/>
    <w:lvl w:ilvl="0" w:tplc="2D1ABF1C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A8B5E8C"/>
    <w:multiLevelType w:val="hybridMultilevel"/>
    <w:tmpl w:val="EC4A57C0"/>
    <w:lvl w:ilvl="0" w:tplc="28D869A8">
      <w:start w:val="1"/>
      <w:numFmt w:val="bullet"/>
      <w:lvlText w:val=""/>
      <w:lvlJc w:val="left"/>
      <w:pPr>
        <w:ind w:left="975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3A405B4D"/>
    <w:multiLevelType w:val="hybridMultilevel"/>
    <w:tmpl w:val="EE40D70C"/>
    <w:numStyleLink w:val="ImportedStyle2"/>
  </w:abstractNum>
  <w:abstractNum w:abstractNumId="8" w15:restartNumberingAfterBreak="0">
    <w:nsid w:val="40720FF4"/>
    <w:multiLevelType w:val="hybridMultilevel"/>
    <w:tmpl w:val="5C7C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C51D6"/>
    <w:multiLevelType w:val="hybridMultilevel"/>
    <w:tmpl w:val="7D8845B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5BCC7C52"/>
    <w:multiLevelType w:val="hybridMultilevel"/>
    <w:tmpl w:val="5FEC7A8E"/>
    <w:lvl w:ilvl="0" w:tplc="2D1ABF1C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 w15:restartNumberingAfterBreak="0">
    <w:nsid w:val="673238A7"/>
    <w:multiLevelType w:val="hybridMultilevel"/>
    <w:tmpl w:val="4B5EA7EA"/>
    <w:lvl w:ilvl="0" w:tplc="4008CA3A">
      <w:start w:val="1"/>
      <w:numFmt w:val="bullet"/>
      <w:lvlText w:val="•"/>
      <w:lvlJc w:val="left"/>
      <w:pPr>
        <w:tabs>
          <w:tab w:val="left" w:pos="865"/>
        </w:tabs>
        <w:ind w:left="8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47B7A">
      <w:start w:val="1"/>
      <w:numFmt w:val="bullet"/>
      <w:lvlText w:val="•"/>
      <w:lvlJc w:val="left"/>
      <w:pPr>
        <w:tabs>
          <w:tab w:val="left" w:pos="865"/>
        </w:tabs>
        <w:ind w:left="18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36C398">
      <w:start w:val="1"/>
      <w:numFmt w:val="bullet"/>
      <w:lvlText w:val="•"/>
      <w:lvlJc w:val="left"/>
      <w:pPr>
        <w:tabs>
          <w:tab w:val="left" w:pos="865"/>
        </w:tabs>
        <w:ind w:left="27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EED9E">
      <w:start w:val="1"/>
      <w:numFmt w:val="bullet"/>
      <w:lvlText w:val="•"/>
      <w:lvlJc w:val="left"/>
      <w:pPr>
        <w:tabs>
          <w:tab w:val="left" w:pos="865"/>
        </w:tabs>
        <w:ind w:left="37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66791E">
      <w:start w:val="1"/>
      <w:numFmt w:val="bullet"/>
      <w:lvlText w:val="•"/>
      <w:lvlJc w:val="left"/>
      <w:pPr>
        <w:tabs>
          <w:tab w:val="left" w:pos="865"/>
        </w:tabs>
        <w:ind w:left="47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CE060">
      <w:start w:val="1"/>
      <w:numFmt w:val="bullet"/>
      <w:lvlText w:val="•"/>
      <w:lvlJc w:val="left"/>
      <w:pPr>
        <w:tabs>
          <w:tab w:val="left" w:pos="865"/>
        </w:tabs>
        <w:ind w:left="56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1AA864">
      <w:start w:val="1"/>
      <w:numFmt w:val="bullet"/>
      <w:lvlText w:val="•"/>
      <w:lvlJc w:val="left"/>
      <w:pPr>
        <w:tabs>
          <w:tab w:val="left" w:pos="865"/>
        </w:tabs>
        <w:ind w:left="66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2F8DA">
      <w:start w:val="1"/>
      <w:numFmt w:val="bullet"/>
      <w:lvlText w:val="•"/>
      <w:lvlJc w:val="left"/>
      <w:pPr>
        <w:tabs>
          <w:tab w:val="left" w:pos="865"/>
        </w:tabs>
        <w:ind w:left="76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BAA8B2">
      <w:start w:val="1"/>
      <w:numFmt w:val="bullet"/>
      <w:lvlText w:val="•"/>
      <w:lvlJc w:val="left"/>
      <w:pPr>
        <w:tabs>
          <w:tab w:val="left" w:pos="865"/>
        </w:tabs>
        <w:ind w:left="85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3216AC"/>
    <w:multiLevelType w:val="multilevel"/>
    <w:tmpl w:val="7D8845B8"/>
    <w:lvl w:ilvl="0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70193124"/>
    <w:multiLevelType w:val="hybridMultilevel"/>
    <w:tmpl w:val="EE523D74"/>
    <w:lvl w:ilvl="0" w:tplc="2D1ABF1C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F3C809E8">
      <w:start w:val="1"/>
      <w:numFmt w:val="bullet"/>
      <w:lvlText w:val="•"/>
      <w:lvlJc w:val="left"/>
      <w:pPr>
        <w:ind w:left="11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81E76">
      <w:start w:val="1"/>
      <w:numFmt w:val="bullet"/>
      <w:lvlText w:val="•"/>
      <w:lvlJc w:val="left"/>
      <w:pPr>
        <w:tabs>
          <w:tab w:val="left" w:pos="1192"/>
        </w:tabs>
        <w:ind w:left="22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4A88BC">
      <w:start w:val="1"/>
      <w:numFmt w:val="bullet"/>
      <w:lvlText w:val="•"/>
      <w:lvlJc w:val="left"/>
      <w:pPr>
        <w:tabs>
          <w:tab w:val="left" w:pos="1192"/>
        </w:tabs>
        <w:ind w:left="32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861054">
      <w:start w:val="1"/>
      <w:numFmt w:val="bullet"/>
      <w:lvlText w:val="•"/>
      <w:lvlJc w:val="left"/>
      <w:pPr>
        <w:tabs>
          <w:tab w:val="left" w:pos="1192"/>
        </w:tabs>
        <w:ind w:left="4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68DD88">
      <w:start w:val="1"/>
      <w:numFmt w:val="bullet"/>
      <w:lvlText w:val="•"/>
      <w:lvlJc w:val="left"/>
      <w:pPr>
        <w:tabs>
          <w:tab w:val="left" w:pos="1192"/>
        </w:tabs>
        <w:ind w:left="53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0716E">
      <w:start w:val="1"/>
      <w:numFmt w:val="bullet"/>
      <w:lvlText w:val="•"/>
      <w:lvlJc w:val="left"/>
      <w:pPr>
        <w:tabs>
          <w:tab w:val="left" w:pos="1192"/>
        </w:tabs>
        <w:ind w:left="63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829EE">
      <w:start w:val="1"/>
      <w:numFmt w:val="bullet"/>
      <w:lvlText w:val="•"/>
      <w:lvlJc w:val="left"/>
      <w:pPr>
        <w:tabs>
          <w:tab w:val="left" w:pos="1192"/>
        </w:tabs>
        <w:ind w:left="7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5E453E">
      <w:start w:val="1"/>
      <w:numFmt w:val="bullet"/>
      <w:lvlText w:val="•"/>
      <w:lvlJc w:val="left"/>
      <w:pPr>
        <w:tabs>
          <w:tab w:val="left" w:pos="1192"/>
        </w:tabs>
        <w:ind w:left="84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2BC561A"/>
    <w:multiLevelType w:val="hybridMultilevel"/>
    <w:tmpl w:val="EE40D70C"/>
    <w:styleLink w:val="ImportedStyle2"/>
    <w:lvl w:ilvl="0" w:tplc="A67C8974">
      <w:start w:val="1"/>
      <w:numFmt w:val="bullet"/>
      <w:lvlText w:val="•"/>
      <w:lvlJc w:val="left"/>
      <w:pPr>
        <w:ind w:left="8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D28400">
      <w:start w:val="1"/>
      <w:numFmt w:val="bullet"/>
      <w:lvlText w:val="•"/>
      <w:lvlJc w:val="left"/>
      <w:pPr>
        <w:ind w:left="11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D54">
      <w:start w:val="1"/>
      <w:numFmt w:val="bullet"/>
      <w:lvlText w:val="•"/>
      <w:lvlJc w:val="left"/>
      <w:pPr>
        <w:tabs>
          <w:tab w:val="left" w:pos="1192"/>
        </w:tabs>
        <w:ind w:left="22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80F22">
      <w:start w:val="1"/>
      <w:numFmt w:val="bullet"/>
      <w:lvlText w:val="•"/>
      <w:lvlJc w:val="left"/>
      <w:pPr>
        <w:tabs>
          <w:tab w:val="left" w:pos="1192"/>
        </w:tabs>
        <w:ind w:left="32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307A">
      <w:start w:val="1"/>
      <w:numFmt w:val="bullet"/>
      <w:lvlText w:val="•"/>
      <w:lvlJc w:val="left"/>
      <w:pPr>
        <w:tabs>
          <w:tab w:val="left" w:pos="1192"/>
        </w:tabs>
        <w:ind w:left="4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CE184">
      <w:start w:val="1"/>
      <w:numFmt w:val="bullet"/>
      <w:lvlText w:val="•"/>
      <w:lvlJc w:val="left"/>
      <w:pPr>
        <w:tabs>
          <w:tab w:val="left" w:pos="1192"/>
        </w:tabs>
        <w:ind w:left="53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63458">
      <w:start w:val="1"/>
      <w:numFmt w:val="bullet"/>
      <w:lvlText w:val="•"/>
      <w:lvlJc w:val="left"/>
      <w:pPr>
        <w:tabs>
          <w:tab w:val="left" w:pos="1192"/>
        </w:tabs>
        <w:ind w:left="63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CCA1E">
      <w:start w:val="1"/>
      <w:numFmt w:val="bullet"/>
      <w:lvlText w:val="•"/>
      <w:lvlJc w:val="left"/>
      <w:pPr>
        <w:tabs>
          <w:tab w:val="left" w:pos="1192"/>
        </w:tabs>
        <w:ind w:left="7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296E8">
      <w:start w:val="1"/>
      <w:numFmt w:val="bullet"/>
      <w:lvlText w:val="•"/>
      <w:lvlJc w:val="left"/>
      <w:pPr>
        <w:tabs>
          <w:tab w:val="left" w:pos="1192"/>
        </w:tabs>
        <w:ind w:left="84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E9861C8"/>
    <w:multiLevelType w:val="hybridMultilevel"/>
    <w:tmpl w:val="3E92EAB0"/>
    <w:lvl w:ilvl="0" w:tplc="2D1ABF1C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A0"/>
    <w:rsid w:val="00193CAA"/>
    <w:rsid w:val="002B73CA"/>
    <w:rsid w:val="007519BE"/>
    <w:rsid w:val="00A073AC"/>
    <w:rsid w:val="00A23DA0"/>
    <w:rsid w:val="00C44850"/>
    <w:rsid w:val="00C864DE"/>
    <w:rsid w:val="00DA253C"/>
    <w:rsid w:val="00E1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5F647"/>
  <w15:chartTrackingRefBased/>
  <w15:docId w15:val="{04F8E7A6-0E85-CD4F-8EA2-3F2E4EE2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23D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23DA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A23DA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Heading">
    <w:name w:val="Heading"/>
    <w:rsid w:val="00A23DA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87"/>
      <w:ind w:left="112"/>
      <w:outlineLvl w:val="0"/>
    </w:pPr>
    <w:rPr>
      <w:rFonts w:ascii="Bookman Old Style" w:eastAsia="Bookman Old Style" w:hAnsi="Bookman Old Style" w:cs="Bookman Old Style"/>
      <w:b/>
      <w:bCs/>
      <w:color w:val="000000"/>
      <w:u w:color="000000"/>
      <w:bdr w:val="nil"/>
    </w:rPr>
  </w:style>
  <w:style w:type="paragraph" w:styleId="BodyText">
    <w:name w:val="Body Text"/>
    <w:link w:val="BodyTextChar"/>
    <w:rsid w:val="00A23DA0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92" w:hanging="360"/>
    </w:pPr>
    <w:rPr>
      <w:rFonts w:ascii="Bookman Old Style" w:eastAsia="Arial Unicode MS" w:hAnsi="Bookman Old Style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A23DA0"/>
    <w:rPr>
      <w:rFonts w:ascii="Bookman Old Style" w:eastAsia="Arial Unicode MS" w:hAnsi="Bookman Old Style" w:cs="Arial Unicode MS"/>
      <w:color w:val="000000"/>
      <w:u w:color="000000"/>
      <w:bdr w:val="nil"/>
    </w:rPr>
  </w:style>
  <w:style w:type="paragraph" w:styleId="ListParagraph">
    <w:name w:val="List Paragraph"/>
    <w:rsid w:val="00A23DA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A23DA0"/>
    <w:pPr>
      <w:numPr>
        <w:numId w:val="1"/>
      </w:numPr>
    </w:pPr>
  </w:style>
  <w:style w:type="character" w:customStyle="1" w:styleId="None">
    <w:name w:val="None"/>
    <w:rsid w:val="00A23DA0"/>
  </w:style>
  <w:style w:type="character" w:customStyle="1" w:styleId="Hyperlink0">
    <w:name w:val="Hyperlink.0"/>
    <w:basedOn w:val="None"/>
    <w:rsid w:val="00A23DA0"/>
    <w:rPr>
      <w:color w:val="0000FF"/>
      <w:u w:val="single" w:color="0000FF"/>
    </w:rPr>
  </w:style>
  <w:style w:type="numbering" w:customStyle="1" w:styleId="ImportedStyle2">
    <w:name w:val="Imported Style 2"/>
    <w:rsid w:val="00A23DA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1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271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E1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271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fmt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reatideas@hefmt.org?subjec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fmt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Geremia-Chart</dc:creator>
  <cp:keywords/>
  <dc:description/>
  <cp:lastModifiedBy>Teresa Geremia-Chart</cp:lastModifiedBy>
  <cp:revision>2</cp:revision>
  <dcterms:created xsi:type="dcterms:W3CDTF">2021-07-28T19:31:00Z</dcterms:created>
  <dcterms:modified xsi:type="dcterms:W3CDTF">2021-07-28T19:31:00Z</dcterms:modified>
</cp:coreProperties>
</file>